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4C3C" w14:textId="69961EA6" w:rsidR="007D676B" w:rsidRPr="007D676B" w:rsidRDefault="007D676B" w:rsidP="007D676B">
      <w:pPr>
        <w:jc w:val="both"/>
        <w:rPr>
          <w:b/>
          <w:sz w:val="28"/>
          <w:szCs w:val="28"/>
          <w:u w:val="single"/>
        </w:rPr>
      </w:pPr>
      <w:r w:rsidRPr="007D676B">
        <w:rPr>
          <w:b/>
          <w:sz w:val="28"/>
          <w:szCs w:val="28"/>
          <w:u w:val="single"/>
        </w:rPr>
        <w:t xml:space="preserve">Çerez Politikası, Gizlilik Politikası, </w:t>
      </w:r>
      <w:r w:rsidR="007835B6">
        <w:rPr>
          <w:b/>
          <w:sz w:val="28"/>
          <w:szCs w:val="28"/>
          <w:u w:val="single"/>
        </w:rPr>
        <w:t>GLOBAL RF</w:t>
      </w:r>
      <w:r w:rsidR="00F3717A" w:rsidRPr="00F3717A">
        <w:rPr>
          <w:b/>
          <w:sz w:val="28"/>
          <w:szCs w:val="28"/>
          <w:u w:val="single"/>
        </w:rPr>
        <w:t xml:space="preserve"> </w:t>
      </w:r>
      <w:r w:rsidRPr="007D676B">
        <w:rPr>
          <w:b/>
          <w:sz w:val="28"/>
          <w:szCs w:val="28"/>
          <w:u w:val="single"/>
        </w:rPr>
        <w:t>Çerez Bilgilendirme Metni</w:t>
      </w:r>
    </w:p>
    <w:p w14:paraId="1A769C2D" w14:textId="1AE595EF" w:rsidR="007D676B" w:rsidRDefault="0013259A" w:rsidP="007D676B">
      <w:pPr>
        <w:jc w:val="both"/>
      </w:pPr>
      <w:r>
        <w:t>Global RF</w:t>
      </w:r>
      <w:r w:rsidR="00F3717A" w:rsidRPr="00F3717A">
        <w:t xml:space="preserve"> </w:t>
      </w:r>
      <w:r w:rsidR="00854A6C">
        <w:t>(“</w:t>
      </w:r>
      <w:proofErr w:type="gramStart"/>
      <w:r w:rsidR="00854A6C">
        <w:t>Şirketimiz”;</w:t>
      </w:r>
      <w:r w:rsidR="007D676B">
        <w:t>)</w:t>
      </w:r>
      <w:proofErr w:type="gramEnd"/>
      <w:r w:rsidR="007D676B">
        <w:t xml:space="preserve"> olarak, siz </w:t>
      </w:r>
      <w:r w:rsidRPr="0013259A">
        <w:t>https://www.globalrftechnology.com</w:t>
      </w:r>
      <w:r w:rsidRPr="0013259A">
        <w:t xml:space="preserve"> </w:t>
      </w:r>
      <w:r w:rsidR="007D676B">
        <w:t>(“Site”) ziyaretçilerimize ait kişisel verilerin 6698 sayılı Kişisel Verilerin Korunması Kanunu ve ikincil düzenlemelerine (“KVK mevzuatı”) uygun olarak işlenmesi ve korunması için azami hassasiyeti göstermekteyiz.</w:t>
      </w:r>
    </w:p>
    <w:p w14:paraId="109F75B5" w14:textId="0ADCC801" w:rsidR="007D676B" w:rsidRDefault="007D676B" w:rsidP="007D676B">
      <w:pPr>
        <w:jc w:val="both"/>
      </w:pPr>
      <w:r>
        <w:t xml:space="preserve">Şirketimizin KVK mevzuatından doğan aydınlatma yükümlülüğü kapsamında sizleri, işbu İşbu </w:t>
      </w:r>
      <w:r w:rsidR="007835B6">
        <w:t>Global RF</w:t>
      </w:r>
      <w:r w:rsidR="00F3717A" w:rsidRPr="00F3717A">
        <w:t xml:space="preserve"> </w:t>
      </w:r>
      <w:r>
        <w:t>Çerez Bilgilendirme Metni (“Çerez Bilgilendirme Metni”) ile Şirketimiz tarafından kullanılan çerezler ve bu vasıtayla işlenen kişisel verileriniz hakkında bilgilendirmek isteriz.</w:t>
      </w:r>
    </w:p>
    <w:p w14:paraId="4E12C3C8" w14:textId="77777777" w:rsidR="00F41C62" w:rsidRDefault="00F41C62" w:rsidP="007D676B">
      <w:pPr>
        <w:jc w:val="both"/>
      </w:pPr>
    </w:p>
    <w:p w14:paraId="5073537B" w14:textId="77777777" w:rsidR="007D676B" w:rsidRDefault="007D676B" w:rsidP="007D676B">
      <w:pPr>
        <w:jc w:val="both"/>
      </w:pPr>
      <w:r w:rsidRPr="007D676B">
        <w:rPr>
          <w:b/>
        </w:rPr>
        <w:t>Çerezler Vasıtası</w:t>
      </w:r>
      <w:r>
        <w:rPr>
          <w:b/>
        </w:rPr>
        <w:t>yla İşlenen Kişisel Verileriniz</w:t>
      </w:r>
    </w:p>
    <w:p w14:paraId="73566E65" w14:textId="77777777" w:rsidR="007D676B" w:rsidRDefault="007D676B" w:rsidP="007D676B">
      <w:pPr>
        <w:jc w:val="both"/>
      </w:pPr>
      <w:r w:rsidRPr="007D676B">
        <w:rPr>
          <w:b/>
        </w:rPr>
        <w:t xml:space="preserve">Hangi </w:t>
      </w:r>
      <w:r>
        <w:rPr>
          <w:b/>
        </w:rPr>
        <w:t>Çerez Türlerini Kullanmaktayız?</w:t>
      </w:r>
    </w:p>
    <w:p w14:paraId="55D61B4A" w14:textId="77777777" w:rsidR="007D676B" w:rsidRDefault="007D676B" w:rsidP="007D676B">
      <w:pPr>
        <w:jc w:val="both"/>
      </w:pPr>
      <w:r>
        <w:t>Çerezler (</w:t>
      </w:r>
      <w:proofErr w:type="spellStart"/>
      <w:r>
        <w:t>cookies</w:t>
      </w:r>
      <w:proofErr w:type="spellEnd"/>
      <w:r>
        <w:t>) bir internet sitesi tarafından cihazınızda oluşturulan ve isim-değer formatında veri barındıran küçük metin dosyalarıdır. Dolayısıyla, Sitelerimizi ziyaret etmenizle kullandığımız çerezler cihazınızda site ziyaretinize ilişkin bilgi saklanmasını ve bu bilgilerin sonraki ziyaretleriniz sırasında kullanılmasını mümkün kılmaktadır.</w:t>
      </w:r>
    </w:p>
    <w:p w14:paraId="11E1D6CE" w14:textId="77777777" w:rsidR="007D676B" w:rsidRDefault="007D676B" w:rsidP="007D676B">
      <w:pPr>
        <w:jc w:val="both"/>
      </w:pPr>
      <w:r>
        <w:t>Sitelerimiz tarafından oluşturulan ve sadece Sitelerimiz tarafından okunabilen çerezler birincil çerezlerdir.</w:t>
      </w:r>
    </w:p>
    <w:p w14:paraId="1FFA460C" w14:textId="77777777" w:rsidR="007D676B" w:rsidRDefault="007D676B" w:rsidP="007D676B">
      <w:pPr>
        <w:jc w:val="both"/>
      </w:pPr>
      <w:r>
        <w:t>Sitelerimizde sunulan içerik, erişim adresindeki alan adı dışında başka alan adları üzerinden de sağlanmaktadır. Bu gibi durumda her bir alan adı kendine münhasır üçüncü taraf çerezler yaratmaktadır.</w:t>
      </w:r>
    </w:p>
    <w:p w14:paraId="36AA00AB" w14:textId="36255682" w:rsidR="007D676B" w:rsidRPr="00F41C62" w:rsidRDefault="007D676B" w:rsidP="007D676B">
      <w:pPr>
        <w:jc w:val="both"/>
      </w:pPr>
      <w:r>
        <w:t xml:space="preserve">Sitelerimizde kullandığımız çerez türleri ile bu çerezleri kullanım amaçlarımız aşağıdaki gibidir:   </w:t>
      </w:r>
    </w:p>
    <w:p w14:paraId="32E86162" w14:textId="77777777" w:rsidR="007D676B" w:rsidRDefault="007D676B" w:rsidP="00BE380E">
      <w:pPr>
        <w:pStyle w:val="ListeParagraf"/>
        <w:numPr>
          <w:ilvl w:val="0"/>
          <w:numId w:val="1"/>
        </w:numPr>
        <w:jc w:val="both"/>
      </w:pPr>
      <w:r w:rsidRPr="007D676B">
        <w:rPr>
          <w:b/>
        </w:rPr>
        <w:t>Oturum Çerezleri</w:t>
      </w:r>
    </w:p>
    <w:p w14:paraId="17ECCE76" w14:textId="77777777" w:rsidR="007D676B" w:rsidRDefault="007D676B" w:rsidP="007D676B">
      <w:pPr>
        <w:jc w:val="both"/>
      </w:pPr>
      <w:r>
        <w:t>Oturum çerezleri, Sitelerimizi kullanımınız sırasında geçerli olan çerezler olup internet tarayıcınızı kapatıncaya kadar geçerliliklerini korurlar.</w:t>
      </w:r>
    </w:p>
    <w:p w14:paraId="72B940E2" w14:textId="77777777" w:rsidR="007D676B" w:rsidRPr="007D676B" w:rsidRDefault="007D676B" w:rsidP="007D676B">
      <w:pPr>
        <w:pStyle w:val="ListeParagraf"/>
        <w:numPr>
          <w:ilvl w:val="0"/>
          <w:numId w:val="1"/>
        </w:numPr>
        <w:jc w:val="both"/>
        <w:rPr>
          <w:b/>
        </w:rPr>
      </w:pPr>
      <w:r w:rsidRPr="007D676B">
        <w:rPr>
          <w:b/>
        </w:rPr>
        <w:t>Kalıcı Çerezler</w:t>
      </w:r>
    </w:p>
    <w:p w14:paraId="47FB0AE6" w14:textId="77777777" w:rsidR="007D676B" w:rsidRDefault="007D676B" w:rsidP="007D676B">
      <w:pPr>
        <w:jc w:val="both"/>
      </w:pPr>
      <w:r>
        <w:t>Bu çerezler tarayıcınızda saklanan ve tarafınızca silininceye dek veya son kullanım tarihine kadar geçerliliğini koruyan çerezlerdir.</w:t>
      </w:r>
    </w:p>
    <w:p w14:paraId="04DDE982" w14:textId="77777777" w:rsidR="007D676B" w:rsidRPr="007D676B" w:rsidRDefault="007D676B" w:rsidP="007D676B">
      <w:pPr>
        <w:pStyle w:val="ListeParagraf"/>
        <w:numPr>
          <w:ilvl w:val="0"/>
          <w:numId w:val="1"/>
        </w:numPr>
        <w:jc w:val="both"/>
        <w:rPr>
          <w:b/>
        </w:rPr>
      </w:pPr>
      <w:r w:rsidRPr="007D676B">
        <w:rPr>
          <w:b/>
        </w:rPr>
        <w:t>Zorunlu Çerezler</w:t>
      </w:r>
    </w:p>
    <w:p w14:paraId="5053CC6F" w14:textId="77777777" w:rsidR="007D676B" w:rsidRDefault="007D676B" w:rsidP="007D676B">
      <w:pPr>
        <w:jc w:val="both"/>
      </w:pPr>
      <w:r>
        <w:t>Sitelerimizin düzgün bir şekilde çalışabilmesi, Sitelerimizin özelliklerinden ve sunulan hizmetlerden yararlanabilmeniz için kullanımı mecburi olan çerezlerdir.</w:t>
      </w:r>
    </w:p>
    <w:p w14:paraId="39D69E9C" w14:textId="77777777" w:rsidR="007D676B" w:rsidRPr="007D676B" w:rsidRDefault="007D676B" w:rsidP="007D676B">
      <w:pPr>
        <w:pStyle w:val="ListeParagraf"/>
        <w:numPr>
          <w:ilvl w:val="0"/>
          <w:numId w:val="1"/>
        </w:numPr>
        <w:jc w:val="both"/>
        <w:rPr>
          <w:b/>
        </w:rPr>
      </w:pPr>
      <w:r w:rsidRPr="007D676B">
        <w:rPr>
          <w:b/>
        </w:rPr>
        <w:t>İşlevsel ve Analitik Çerezler</w:t>
      </w:r>
    </w:p>
    <w:p w14:paraId="740AA897" w14:textId="0E49A94A" w:rsidR="007D676B" w:rsidRDefault="007D676B" w:rsidP="007D676B">
      <w:pPr>
        <w:jc w:val="both"/>
      </w:pPr>
      <w:r>
        <w:t>Sitelerimizi ziyaretiniz sırasındaki davranış ve tercihlerinizin hatırlanması, Sitelerimizin etkin bir şekilde kullanılması, Sitelerimizin isteklerinize cevap verecek şekilde optimize edilmesi gibi amaçlarla kullanılan ve siteyi nasıl kullandığınız hakkında verileri içeren çerezlerdir. Nitelikleri gereği bu türdeki çerezler kişisel verilerinizi içerebilir. Bu çerezler vasıtasıyla örneğin Sitelerimizin görüntülenme dil tercihiniz işlenir.</w:t>
      </w:r>
    </w:p>
    <w:p w14:paraId="0F80E1E9" w14:textId="29F2D965" w:rsidR="007D676B" w:rsidRPr="00F41C62" w:rsidRDefault="007D676B" w:rsidP="007D676B">
      <w:pPr>
        <w:pStyle w:val="ListeParagraf"/>
        <w:numPr>
          <w:ilvl w:val="0"/>
          <w:numId w:val="1"/>
        </w:numPr>
        <w:jc w:val="both"/>
        <w:rPr>
          <w:b/>
        </w:rPr>
      </w:pPr>
      <w:r w:rsidRPr="007D676B">
        <w:rPr>
          <w:b/>
        </w:rPr>
        <w:lastRenderedPageBreak/>
        <w:t>Takip Çerezleri</w:t>
      </w:r>
    </w:p>
    <w:p w14:paraId="40DFC640" w14:textId="34C48B50" w:rsidR="007D676B" w:rsidRDefault="007D676B" w:rsidP="007D676B">
      <w:pPr>
        <w:jc w:val="both"/>
      </w:pPr>
      <w:r>
        <w:t>Takip çerezleri Sitelerimizi ve Sitelerimiz üzerinden üçüncü taraflara ait alan adlarını ziyaretiniz sırasında oluşturulan birincil ve üçüncü taraf çerezlerdir. Bu çerezler oluşturuldukları alan adlarındaki tıklama ve ziyaret geçmişinizin takibini ve farklı alan adları arasında bu kayıtların eşleştirilmesini mümkün kılmaktadır. Bu tür çerezler tercih ve davranışlarınızı toplamak ve ancak anonimleştirerek reklam ve pazarlama faaliyetlerinin yürütülmesi maksatlarıyla işlenmektedir ve kullanılmaktadır.  Diğer bir ifade ile bu tip çerezleri kimliğinizi belirlemek veya şahsınıza özel kararlar almak için kullanılmayacağımızı belirtmek isteriz. Takip çerezleri ancak açık rızanız dâhilinde kullanılacaktır.</w:t>
      </w:r>
    </w:p>
    <w:p w14:paraId="63C5526D" w14:textId="3AF0308F" w:rsidR="007D676B" w:rsidRDefault="007D676B" w:rsidP="007D676B">
      <w:pPr>
        <w:jc w:val="both"/>
      </w:pPr>
      <w:r>
        <w:t>Sitelerimizde kullandığımız üçüncü taraf çerezler ile sizlere daha verimli ve işlevsel bir internet deneyimi sunmayı amaçlamaktayız.  Bu üçüncü kişi hizmet sağlayıcılar ile Şirketimiz arasında KVK mevzuatı uyarınca KVK Gizlilik Sözleşmesi akdedilmiş olup bu kişiler tarafından Şirketimiz adına elde edilen kişisel verilerinizin güvenliği garanti altına alınmıştır.</w:t>
      </w:r>
    </w:p>
    <w:p w14:paraId="2B83AC07" w14:textId="77777777" w:rsidR="00F41C62" w:rsidRDefault="00F41C62" w:rsidP="007D676B">
      <w:pPr>
        <w:jc w:val="both"/>
      </w:pPr>
    </w:p>
    <w:p w14:paraId="23F7FCE3" w14:textId="77777777" w:rsidR="007D676B" w:rsidRPr="007D676B" w:rsidRDefault="007D676B" w:rsidP="007D676B">
      <w:pPr>
        <w:jc w:val="both"/>
        <w:rPr>
          <w:b/>
        </w:rPr>
      </w:pPr>
      <w:r w:rsidRPr="007D676B">
        <w:rPr>
          <w:b/>
        </w:rPr>
        <w:t>Çere</w:t>
      </w:r>
      <w:r>
        <w:rPr>
          <w:b/>
        </w:rPr>
        <w:t>zlerin Saklanması ve Erişilmesi</w:t>
      </w:r>
    </w:p>
    <w:p w14:paraId="7BAD4968" w14:textId="6828FE87" w:rsidR="007D676B" w:rsidRDefault="007D676B" w:rsidP="007D676B">
      <w:pPr>
        <w:jc w:val="both"/>
      </w:pPr>
      <w:r>
        <w:t>Sitelerimiz tarafından oluşturulan çerezler Sitelerimize erişim için kullandığınız internet sitesi tarayıcınız tarafından bilgisayarınızda saklanmaktadır. Bu çerezlerin içerdiği bilgilere sadece çerezi oluşturan alan adı altında sunulan Sitelerimiz tarafından ve aynı tarayıcıyı kullandığınız takdirde uzaktan erişim mümkündür.</w:t>
      </w:r>
    </w:p>
    <w:p w14:paraId="2F770BA5" w14:textId="77777777" w:rsidR="00F41C62" w:rsidRDefault="00F41C62" w:rsidP="007D676B">
      <w:pPr>
        <w:jc w:val="both"/>
      </w:pPr>
    </w:p>
    <w:p w14:paraId="41E61CC8" w14:textId="77777777" w:rsidR="007D676B" w:rsidRDefault="007D676B" w:rsidP="007D676B">
      <w:pPr>
        <w:jc w:val="both"/>
      </w:pPr>
      <w:r w:rsidRPr="007D676B">
        <w:rPr>
          <w:b/>
        </w:rPr>
        <w:t>Çerez</w:t>
      </w:r>
      <w:r>
        <w:rPr>
          <w:b/>
        </w:rPr>
        <w:t>leri Kabul Etmek Sizin Elinizde</w:t>
      </w:r>
    </w:p>
    <w:p w14:paraId="33EB0431" w14:textId="77777777" w:rsidR="007D676B" w:rsidRDefault="007D676B" w:rsidP="007D676B">
      <w:pPr>
        <w:jc w:val="both"/>
      </w:pPr>
      <w:r>
        <w:t>Internet tarayıcılarınız genellikle ziyaret ettiğiniz sitelerde kullanılan çerezleri otomatik olarak kabul etmektedir. Internet sitelerimizi kullanabilmek için çerez kullanımı zorunlu değildir, fakat tarayıcınızı tüm çerezleri engelleyecek şekilde ayarlamanız halinde kullanıcı deneyiminizin kalitesi düşebilir ve Sitelerimize erişim sağlamanızı ya da Sitelerimizin çeşitli işlevlerinden yararlanmanızı engelleyebilir.</w:t>
      </w:r>
    </w:p>
    <w:p w14:paraId="5A0C95FB" w14:textId="77777777" w:rsidR="007D676B" w:rsidRDefault="007D676B" w:rsidP="007D676B">
      <w:pPr>
        <w:jc w:val="both"/>
      </w:pPr>
      <w:r>
        <w:t>Tarayıcınızı çerezleri tüm siteler veya belirli siteler için engelleyecek, çerez oluşturulduğunda uyarı verecek, üçüncü taraf çerezleri engelleyecek veya tüm çerezleri oturum çerezi gibi sayacak şekilde yapılandırabilirsiniz.</w:t>
      </w:r>
    </w:p>
    <w:p w14:paraId="2FE29148" w14:textId="050672B7" w:rsidR="007D676B" w:rsidRDefault="007D676B" w:rsidP="007D676B">
      <w:pPr>
        <w:jc w:val="both"/>
      </w:pPr>
      <w:r>
        <w:t>Diğer yandan, tarayıcınız üzerinden cihazınızda kaydedilen çerezleri silebilir veya bu çerezlerin listesini ve değerlerini görebilir ve takip edebilirsiniz. Aşağıda listelenen tarayıcılardan kullanmakta olduğunuza tıklayarak çerez yönetimlerine ilişkin detaylı bilgi alabilirsiniz.</w:t>
      </w:r>
    </w:p>
    <w:p w14:paraId="693C42B8" w14:textId="77777777" w:rsidR="00F41C62" w:rsidRDefault="00F41C62" w:rsidP="007D676B">
      <w:pPr>
        <w:jc w:val="both"/>
      </w:pPr>
    </w:p>
    <w:p w14:paraId="21EC3B7E" w14:textId="77777777" w:rsidR="007D676B" w:rsidRPr="006760EF" w:rsidRDefault="007D676B" w:rsidP="007D676B">
      <w:pPr>
        <w:jc w:val="both"/>
        <w:rPr>
          <w:b/>
        </w:rPr>
      </w:pPr>
      <w:r w:rsidRPr="006760EF">
        <w:rPr>
          <w:b/>
        </w:rPr>
        <w:t>İnternet Sitesi Analizi</w:t>
      </w:r>
    </w:p>
    <w:p w14:paraId="7EB31D6C" w14:textId="77777777" w:rsidR="007D676B" w:rsidRDefault="007D676B" w:rsidP="007D676B">
      <w:pPr>
        <w:jc w:val="both"/>
      </w:pPr>
      <w:r w:rsidRPr="006760EF">
        <w:t xml:space="preserve">İnternet sitemiz 1600 </w:t>
      </w:r>
      <w:proofErr w:type="spellStart"/>
      <w:r w:rsidRPr="006760EF">
        <w:t>Amphitheatre</w:t>
      </w:r>
      <w:proofErr w:type="spellEnd"/>
      <w:r w:rsidRPr="006760EF">
        <w:t xml:space="preserve"> </w:t>
      </w:r>
      <w:proofErr w:type="spellStart"/>
      <w:r w:rsidRPr="006760EF">
        <w:t>Parkway</w:t>
      </w:r>
      <w:proofErr w:type="spellEnd"/>
      <w:r w:rsidRPr="006760EF">
        <w:t xml:space="preserve">, </w:t>
      </w:r>
      <w:proofErr w:type="spellStart"/>
      <w:r w:rsidRPr="006760EF">
        <w:t>Mountain</w:t>
      </w:r>
      <w:proofErr w:type="spellEnd"/>
      <w:r w:rsidRPr="006760EF">
        <w:t xml:space="preserve"> </w:t>
      </w:r>
      <w:proofErr w:type="spellStart"/>
      <w:r w:rsidRPr="006760EF">
        <w:t>View</w:t>
      </w:r>
      <w:proofErr w:type="spellEnd"/>
      <w:r w:rsidRPr="006760EF">
        <w:t xml:space="preserve">, CA 94043, ABD adresinde yerleşik olan Google </w:t>
      </w:r>
      <w:proofErr w:type="spellStart"/>
      <w:r w:rsidRPr="006760EF">
        <w:t>Inc</w:t>
      </w:r>
      <w:proofErr w:type="spellEnd"/>
      <w:r w:rsidRPr="006760EF">
        <w:t>.’in (“Google“) i</w:t>
      </w:r>
      <w:r w:rsidR="00861796" w:rsidRPr="006760EF">
        <w:t>nternet analizi hizmetleri suna</w:t>
      </w:r>
      <w:r w:rsidRPr="006760EF">
        <w:t xml:space="preserve">n Google </w:t>
      </w:r>
      <w:proofErr w:type="spellStart"/>
      <w:r w:rsidRPr="006760EF">
        <w:t>Analytics’i</w:t>
      </w:r>
      <w:proofErr w:type="spellEnd"/>
      <w:r w:rsidRPr="006760EF">
        <w:t xml:space="preserve"> kullanmaktadır.</w:t>
      </w:r>
    </w:p>
    <w:p w14:paraId="387CB178" w14:textId="77777777" w:rsidR="007D676B" w:rsidRDefault="007D676B" w:rsidP="007D676B">
      <w:pPr>
        <w:jc w:val="both"/>
      </w:pPr>
      <w:r>
        <w:t xml:space="preserve">Önceden verdiğiniz onay doğrultusunda veya yukarıdaki kurallar doğrultusunda, Google bizim adımıza internet sitemizi kullanımlarınızı analiz edecektir. Bu amaçla, yukarıda detaylı olarak tanımlanan, ancak bunlarla sınırlı olmaksızın, Çerezleri kullanıyoruz. İnternet sitesini kullanırken Google tarafından toplanan bilgiler (örneğin başvuran URL‘ler, internet sitemizin hangi sayfalarını ziyaret ettiğinize ilişkin </w:t>
      </w:r>
      <w:r>
        <w:lastRenderedPageBreak/>
        <w:t xml:space="preserve">bilgi, tarayıcınızın tipi, dil seçenekleriniz, işletim sisteminiz, ekranınızın çözünürlüğü) ABD’deki bir Google sunucusuna gönderilir ve burada depolanır ve analiz edilir. İlgili sonuçlar anonim şekilde bize sunulabilecektir. Bu süreçte, kullanım bilgileriniz tam IP adresinizle ilişkilendirilmeyebilecektir. Google tarafından sunulan IP anonimleştirme fonksiyonu etkinleştirilmiştir. Bu fonksiyon ile IP adresinizin son 8 hanesi (IPv4 tipi) veya son 80 </w:t>
      </w:r>
      <w:proofErr w:type="spellStart"/>
      <w:r>
        <w:t>bit’lerini</w:t>
      </w:r>
      <w:proofErr w:type="spellEnd"/>
      <w:r>
        <w:t xml:space="preserve"> (IPv6 tipi) silinebilecektir. Ayrıca, Google, ABD’de verilerin işlenmesi için yeterli korumanın sağlandığını belirten AB-ABD Gizlilik Kalkanı (</w:t>
      </w:r>
      <w:proofErr w:type="spellStart"/>
      <w:r>
        <w:t>Privacy</w:t>
      </w:r>
      <w:proofErr w:type="spellEnd"/>
      <w:r>
        <w:t xml:space="preserve"> </w:t>
      </w:r>
      <w:proofErr w:type="spellStart"/>
      <w:r>
        <w:t>Shield</w:t>
      </w:r>
      <w:proofErr w:type="spellEnd"/>
      <w:r>
        <w:t>) kapsamında tasdiklenmiştir.</w:t>
      </w:r>
    </w:p>
    <w:p w14:paraId="22B11E8A" w14:textId="77777777" w:rsidR="007D676B" w:rsidRDefault="007D676B" w:rsidP="007D676B">
      <w:pPr>
        <w:jc w:val="both"/>
      </w:pPr>
      <w:r>
        <w:t xml:space="preserve">İnternet sitesi analizine ilişkin verdiğiniz onayı, Google tarafından sunulan Browser </w:t>
      </w:r>
      <w:proofErr w:type="spellStart"/>
      <w:r>
        <w:t>Plugin</w:t>
      </w:r>
      <w:proofErr w:type="spellEnd"/>
      <w:r>
        <w:t xml:space="preserve"> (Tarayıcı Eklenti) programını yükleyerek ve yerleştirerek veya Çerezden vazgeçme (</w:t>
      </w:r>
      <w:proofErr w:type="spellStart"/>
      <w:r>
        <w:t>opt-out</w:t>
      </w:r>
      <w:proofErr w:type="spellEnd"/>
      <w:r>
        <w:t>) ayarının bulunduğu yukarıdaki tabloda onaylarınızı yöneterek her zaman geri alabilirsiniz. Her iki hal de, eklentiyi yerleştirdiğiniz tarayıcıdan internet sitesine girmeniz ve Çerezden vazgeçmeyi (</w:t>
      </w:r>
      <w:proofErr w:type="spellStart"/>
      <w:r>
        <w:t>opt-out</w:t>
      </w:r>
      <w:proofErr w:type="spellEnd"/>
      <w:r>
        <w:t>) iptal etmemeniz şartıyla internet sitesi kullanımınıza ilişkin analizi engelleyecektir.</w:t>
      </w:r>
    </w:p>
    <w:p w14:paraId="7FED54B8" w14:textId="77777777" w:rsidR="007D676B" w:rsidRDefault="007D676B" w:rsidP="007D676B">
      <w:pPr>
        <w:jc w:val="both"/>
      </w:pPr>
      <w:r>
        <w:t xml:space="preserve">Google </w:t>
      </w:r>
      <w:proofErr w:type="spellStart"/>
      <w:r>
        <w:t>Analytics’e</w:t>
      </w:r>
      <w:proofErr w:type="spellEnd"/>
      <w:r>
        <w:t xml:space="preserve"> ilişkin ek bilgi edinmek için Google </w:t>
      </w:r>
      <w:proofErr w:type="spellStart"/>
      <w:r>
        <w:t>Analytics</w:t>
      </w:r>
      <w:proofErr w:type="spellEnd"/>
      <w:r>
        <w:t xml:space="preserve"> Hizmet Koşulları, Google </w:t>
      </w:r>
      <w:proofErr w:type="spellStart"/>
      <w:r>
        <w:t>Analytics</w:t>
      </w:r>
      <w:proofErr w:type="spellEnd"/>
      <w:r>
        <w:t xml:space="preserve"> güvenlik ve mahremiyet ilkeleri ve Google Gizlilik Politikası sayfalarına bakınız.</w:t>
      </w:r>
    </w:p>
    <w:p w14:paraId="4ED806B6" w14:textId="77777777" w:rsidR="007D676B" w:rsidRPr="007D676B" w:rsidRDefault="007D676B" w:rsidP="007D676B">
      <w:pPr>
        <w:jc w:val="both"/>
        <w:rPr>
          <w:b/>
        </w:rPr>
      </w:pPr>
      <w:r>
        <w:rPr>
          <w:b/>
        </w:rPr>
        <w:t>Kişisel Verilerinizin Güvenliği</w:t>
      </w:r>
    </w:p>
    <w:p w14:paraId="5086554C" w14:textId="77777777" w:rsidR="007D676B" w:rsidRDefault="007D676B" w:rsidP="007D676B">
      <w:pPr>
        <w:jc w:val="both"/>
      </w:pPr>
      <w:r>
        <w:t xml:space="preserve">Çerezler işbu Çerez Bilgilendirme </w:t>
      </w:r>
      <w:proofErr w:type="spellStart"/>
      <w:r>
        <w:t>Metni’nde</w:t>
      </w:r>
      <w:proofErr w:type="spellEnd"/>
      <w:r>
        <w:t xml:space="preserve"> belirtilen amaçlar dışında kullanılmamakta olup tüm ilgili işlemler KVK mevzuatına uygun olarak yürütülmektedir. Çerezler vasıtasıyla elde edilen kişisel verileriniz Şirketimiz tarafından KVK mevzuatına uygun olarak işlenmekte, saklanmak</w:t>
      </w:r>
      <w:r w:rsidR="00D07E55">
        <w:t>ta ve güvenliği sağlanmaktadır.</w:t>
      </w:r>
    </w:p>
    <w:p w14:paraId="4C833500" w14:textId="33D8956C" w:rsidR="007D676B" w:rsidRPr="00D07E55" w:rsidRDefault="007D676B" w:rsidP="007D676B">
      <w:pPr>
        <w:jc w:val="both"/>
      </w:pPr>
      <w:r>
        <w:t xml:space="preserve">Sitelerimiz tarafından işlenen kişisel verileriniz hakkında daha detaylı bilgi için lütfen </w:t>
      </w:r>
      <w:hyperlink r:id="rId7" w:history="1">
        <w:r w:rsidR="00020145" w:rsidRPr="00290CE8">
          <w:rPr>
            <w:rStyle w:val="Kpr"/>
          </w:rPr>
          <w:t>https://www.globalrftechnology.com</w:t>
        </w:r>
      </w:hyperlink>
      <w:r w:rsidR="00020145">
        <w:t xml:space="preserve"> </w:t>
      </w:r>
      <w:r w:rsidR="00D07E55">
        <w:t xml:space="preserve">adresinde yer alan </w:t>
      </w:r>
      <w:r w:rsidR="00020145">
        <w:t>Global RF</w:t>
      </w:r>
      <w:r w:rsidR="00773DA2" w:rsidRPr="00773DA2">
        <w:t xml:space="preserve"> </w:t>
      </w:r>
      <w:r w:rsidR="00D07E55">
        <w:t xml:space="preserve">Kişisel Verilerin İşlenmesi ve Korunması </w:t>
      </w:r>
      <w:proofErr w:type="spellStart"/>
      <w:r w:rsidR="00D07E55">
        <w:t>Politikası’ndan</w:t>
      </w:r>
      <w:proofErr w:type="spellEnd"/>
      <w:r>
        <w:t xml:space="preserve"> </w:t>
      </w:r>
      <w:r w:rsidR="00D07E55">
        <w:t>okuyunuz.</w:t>
      </w:r>
    </w:p>
    <w:p w14:paraId="60952C85" w14:textId="77777777" w:rsidR="007D676B" w:rsidRPr="00D07E55" w:rsidRDefault="00D07E55" w:rsidP="007D676B">
      <w:pPr>
        <w:jc w:val="both"/>
        <w:rPr>
          <w:b/>
        </w:rPr>
      </w:pPr>
      <w:r w:rsidRPr="00D07E55">
        <w:rPr>
          <w:b/>
        </w:rPr>
        <w:t>Bilgi Edinme Hakkınız</w:t>
      </w:r>
    </w:p>
    <w:p w14:paraId="55D9DD41" w14:textId="77777777" w:rsidR="007D676B" w:rsidRDefault="007D676B" w:rsidP="007D676B">
      <w:pPr>
        <w:jc w:val="both"/>
      </w:pPr>
      <w:r>
        <w:t>KVK Kanunu’nun 11. maddesi kapsamında, Şirketimize başvurarak kişisel verilerinizin; (i) işlenip işlenmediğini öğrenme; (ii) işlenmişse buna ilişkin bilgi talep etme, işlenme amacını ve amacına uygun kullanılıp kullanılmadığını öğrenme, (iii) yurt içinde / yurt dışında aktarıldığı 3. kişileri bilme, eksik / yanlış işlenmişse düzeltilmesini isteme; (iv) KVK Kanunu’nun 7. maddesinde öngörülen şartlar çerçevesinde silinmesini / yok edilmesini isteme; (v) kişisel verilerinizin KVK Kanunu’nun 7. maddesi kapsamında silinmesi ve yok edilmesi ve eksik/yanlış işlenmiş kişisel verilerinin düzeltilmesi taleplerinin, kişisel verilerin aktarıldığı üçüncü kişilere bildirilmesini isteme; (vi) münhasıran otomatik sistemler ile analiz edilmesi nedeniyle aleyhinize bir sonucun ortaya çıkmasına itiraz etme, (vii) kanuna aykırı olarak işlenmesi sebebiyle zarara uğramanız hâlinde zararın giderilmesini talep etme haklarına sahip olduğunuzu bildiririz.</w:t>
      </w:r>
    </w:p>
    <w:p w14:paraId="2209F8E2" w14:textId="77777777" w:rsidR="007D676B" w:rsidRDefault="007D676B" w:rsidP="007D676B">
      <w:pPr>
        <w:jc w:val="both"/>
      </w:pPr>
    </w:p>
    <w:p w14:paraId="739DA9A6" w14:textId="0053F218" w:rsidR="007D676B" w:rsidRDefault="007D676B" w:rsidP="007D676B">
      <w:pPr>
        <w:jc w:val="both"/>
      </w:pPr>
      <w:r>
        <w:t xml:space="preserve">Bilgi Edinme Formunu </w:t>
      </w:r>
      <w:r w:rsidR="00D07E55">
        <w:t xml:space="preserve">web sitemizden temin edebilirsiniz. </w:t>
      </w:r>
      <w:r>
        <w:t xml:space="preserve">İşbu </w:t>
      </w:r>
      <w:r w:rsidR="00140494">
        <w:t>Global RF</w:t>
      </w:r>
      <w:r w:rsidR="0050606C" w:rsidRPr="0050606C">
        <w:t xml:space="preserve"> </w:t>
      </w:r>
      <w:r>
        <w:t xml:space="preserve">Çerez Bilgilendirme Metni hakkında sorunuz olması halinde lütfen KVK </w:t>
      </w:r>
      <w:r w:rsidR="00D07E55">
        <w:t>Yetkilisi ile irtibata geçiniz.</w:t>
      </w:r>
    </w:p>
    <w:p w14:paraId="5A83600B" w14:textId="5B9D07F9" w:rsidR="00F92929" w:rsidRDefault="007D676B" w:rsidP="007D676B">
      <w:pPr>
        <w:jc w:val="both"/>
      </w:pPr>
      <w:r w:rsidRPr="00D07E55">
        <w:rPr>
          <w:b/>
        </w:rPr>
        <w:t>KVK Yetkilisi</w:t>
      </w:r>
      <w:r w:rsidR="006D1D86" w:rsidRPr="006D1D86">
        <w:t xml:space="preserve"> </w:t>
      </w:r>
      <w:r w:rsidR="00140494">
        <w:rPr>
          <w:b/>
        </w:rPr>
        <w:t>Global RF</w:t>
      </w:r>
      <w:r w:rsidR="00D83C14">
        <w:rPr>
          <w:b/>
        </w:rPr>
        <w:t xml:space="preserve"> </w:t>
      </w:r>
      <w:r>
        <w:t>İşbu Çerez Bilgilendirme Metni, değişen süreçlerimiz dolayısıyla KVK mevzuata uyum sağlamak amacıyla güncellenebilecektir. Otomatik e-posta gönderim listemizde yer alıyorsanız, güncellemelerimiz size e-posta yolu ile bildirilecektir. Otomatik e-posta gönderim listemizde yer almıyor iseniz güncellemeler için sitemizi sık sık ziyaret etmenizi rica ederiz.</w:t>
      </w:r>
    </w:p>
    <w:p w14:paraId="651DB23E" w14:textId="77777777" w:rsidR="00E437DE" w:rsidRDefault="00E437DE" w:rsidP="007D676B">
      <w:pPr>
        <w:jc w:val="both"/>
      </w:pPr>
    </w:p>
    <w:p w14:paraId="3F4BDF4C" w14:textId="77777777" w:rsidR="00E437DE" w:rsidRDefault="00E437DE" w:rsidP="007D676B">
      <w:pPr>
        <w:jc w:val="both"/>
      </w:pPr>
    </w:p>
    <w:tbl>
      <w:tblPr>
        <w:tblpPr w:leftFromText="141" w:rightFromText="141" w:vertAnchor="text" w:horzAnchor="margin" w:tblpY="44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1"/>
        <w:gridCol w:w="1578"/>
        <w:gridCol w:w="6203"/>
      </w:tblGrid>
      <w:tr w:rsidR="00E437DE" w14:paraId="1DB16C2D" w14:textId="77777777" w:rsidTr="00E437DE">
        <w:trPr>
          <w:trHeight w:val="341"/>
        </w:trPr>
        <w:tc>
          <w:tcPr>
            <w:tcW w:w="9749" w:type="dxa"/>
            <w:gridSpan w:val="3"/>
            <w:tcBorders>
              <w:top w:val="single" w:sz="12" w:space="0" w:color="auto"/>
              <w:left w:val="single" w:sz="12" w:space="0" w:color="auto"/>
              <w:bottom w:val="single" w:sz="12" w:space="0" w:color="auto"/>
              <w:right w:val="single" w:sz="12" w:space="0" w:color="auto"/>
            </w:tcBorders>
            <w:vAlign w:val="center"/>
            <w:hideMark/>
          </w:tcPr>
          <w:p w14:paraId="278468B3" w14:textId="77777777" w:rsidR="00E437DE" w:rsidRDefault="00E437DE" w:rsidP="00804FF2">
            <w:pPr>
              <w:pStyle w:val="AralkYok"/>
              <w:jc w:val="center"/>
              <w:rPr>
                <w:rFonts w:ascii="Arial" w:eastAsia="SimSun" w:hAnsi="Arial" w:cs="Arial"/>
                <w:b/>
              </w:rPr>
            </w:pPr>
            <w:r>
              <w:rPr>
                <w:rFonts w:ascii="Arial" w:eastAsia="SimSun" w:hAnsi="Arial" w:cs="Arial"/>
                <w:b/>
              </w:rPr>
              <w:t>Revizyon Tarihçesi</w:t>
            </w:r>
          </w:p>
        </w:tc>
      </w:tr>
      <w:tr w:rsidR="00E437DE" w14:paraId="1E187324" w14:textId="77777777" w:rsidTr="00E437DE">
        <w:trPr>
          <w:trHeight w:val="583"/>
        </w:trPr>
        <w:tc>
          <w:tcPr>
            <w:tcW w:w="1267" w:type="dxa"/>
            <w:tcBorders>
              <w:top w:val="single" w:sz="12" w:space="0" w:color="auto"/>
              <w:left w:val="single" w:sz="12" w:space="0" w:color="auto"/>
              <w:bottom w:val="single" w:sz="12" w:space="0" w:color="auto"/>
              <w:right w:val="single" w:sz="12" w:space="0" w:color="auto"/>
            </w:tcBorders>
            <w:vAlign w:val="center"/>
            <w:hideMark/>
          </w:tcPr>
          <w:p w14:paraId="3A8FC953" w14:textId="77777777" w:rsidR="00E437DE" w:rsidRDefault="00E437DE" w:rsidP="00804FF2">
            <w:pPr>
              <w:jc w:val="center"/>
              <w:rPr>
                <w:rFonts w:ascii="Arial" w:eastAsia="SimSun" w:hAnsi="Arial" w:cs="Arial"/>
                <w:b/>
              </w:rPr>
            </w:pPr>
            <w:r>
              <w:rPr>
                <w:rFonts w:ascii="Arial" w:eastAsia="SimSun" w:hAnsi="Arial" w:cs="Arial"/>
                <w:b/>
              </w:rPr>
              <w:t>Revizyon Numarası</w:t>
            </w:r>
          </w:p>
        </w:tc>
        <w:tc>
          <w:tcPr>
            <w:tcW w:w="1631" w:type="dxa"/>
            <w:tcBorders>
              <w:top w:val="single" w:sz="12" w:space="0" w:color="auto"/>
              <w:left w:val="single" w:sz="12" w:space="0" w:color="auto"/>
              <w:bottom w:val="single" w:sz="12" w:space="0" w:color="auto"/>
              <w:right w:val="single" w:sz="12" w:space="0" w:color="auto"/>
            </w:tcBorders>
            <w:vAlign w:val="center"/>
            <w:hideMark/>
          </w:tcPr>
          <w:p w14:paraId="392B39DD" w14:textId="77777777" w:rsidR="00E437DE" w:rsidRDefault="00E437DE" w:rsidP="00804FF2">
            <w:pPr>
              <w:jc w:val="center"/>
              <w:rPr>
                <w:rFonts w:ascii="Arial" w:eastAsia="SimSun" w:hAnsi="Arial" w:cs="Arial"/>
                <w:b/>
              </w:rPr>
            </w:pPr>
            <w:r>
              <w:rPr>
                <w:rFonts w:ascii="Arial" w:eastAsia="SimSun" w:hAnsi="Arial" w:cs="Arial"/>
                <w:b/>
              </w:rPr>
              <w:t>Revizyon Tarihi</w:t>
            </w:r>
          </w:p>
        </w:tc>
        <w:tc>
          <w:tcPr>
            <w:tcW w:w="6851" w:type="dxa"/>
            <w:tcBorders>
              <w:top w:val="single" w:sz="12" w:space="0" w:color="auto"/>
              <w:left w:val="single" w:sz="12" w:space="0" w:color="auto"/>
              <w:bottom w:val="single" w:sz="12" w:space="0" w:color="auto"/>
              <w:right w:val="single" w:sz="12" w:space="0" w:color="auto"/>
            </w:tcBorders>
            <w:vAlign w:val="center"/>
            <w:hideMark/>
          </w:tcPr>
          <w:p w14:paraId="4A579C6A" w14:textId="77777777" w:rsidR="00E437DE" w:rsidRDefault="00E437DE" w:rsidP="00804FF2">
            <w:pPr>
              <w:jc w:val="center"/>
              <w:rPr>
                <w:rFonts w:ascii="Arial" w:eastAsia="SimSun" w:hAnsi="Arial" w:cs="Arial"/>
                <w:b/>
              </w:rPr>
            </w:pPr>
            <w:r>
              <w:rPr>
                <w:rFonts w:ascii="Arial" w:eastAsia="SimSun" w:hAnsi="Arial" w:cs="Arial"/>
                <w:b/>
              </w:rPr>
              <w:t>Revizyon Açıklaması</w:t>
            </w:r>
          </w:p>
        </w:tc>
      </w:tr>
      <w:tr w:rsidR="00E437DE" w14:paraId="4E56737E" w14:textId="77777777" w:rsidTr="00E437DE">
        <w:trPr>
          <w:trHeight w:val="335"/>
        </w:trPr>
        <w:tc>
          <w:tcPr>
            <w:tcW w:w="1267" w:type="dxa"/>
            <w:tcBorders>
              <w:top w:val="single" w:sz="12" w:space="0" w:color="auto"/>
              <w:left w:val="single" w:sz="12" w:space="0" w:color="auto"/>
              <w:bottom w:val="single" w:sz="12" w:space="0" w:color="auto"/>
              <w:right w:val="single" w:sz="12" w:space="0" w:color="auto"/>
            </w:tcBorders>
            <w:vAlign w:val="center"/>
            <w:hideMark/>
          </w:tcPr>
          <w:p w14:paraId="2B05DD62" w14:textId="77777777" w:rsidR="00E437DE" w:rsidRDefault="00E437DE" w:rsidP="00804FF2">
            <w:pPr>
              <w:jc w:val="center"/>
              <w:rPr>
                <w:rFonts w:ascii="Arial" w:eastAsia="SimSun" w:hAnsi="Arial" w:cs="Arial"/>
              </w:rPr>
            </w:pPr>
            <w:r>
              <w:rPr>
                <w:rFonts w:ascii="Arial" w:eastAsia="SimSun" w:hAnsi="Arial" w:cs="Arial"/>
              </w:rPr>
              <w:t>00</w:t>
            </w:r>
          </w:p>
        </w:tc>
        <w:tc>
          <w:tcPr>
            <w:tcW w:w="1631" w:type="dxa"/>
            <w:tcBorders>
              <w:top w:val="single" w:sz="12" w:space="0" w:color="auto"/>
              <w:left w:val="single" w:sz="12" w:space="0" w:color="auto"/>
              <w:bottom w:val="single" w:sz="12" w:space="0" w:color="auto"/>
              <w:right w:val="single" w:sz="12" w:space="0" w:color="auto"/>
            </w:tcBorders>
            <w:vAlign w:val="center"/>
          </w:tcPr>
          <w:p w14:paraId="1B0AC003" w14:textId="77777777" w:rsidR="00E437DE" w:rsidRDefault="00E437DE" w:rsidP="00804FF2">
            <w:pPr>
              <w:jc w:val="center"/>
              <w:rPr>
                <w:rFonts w:ascii="Arial" w:eastAsia="SimSun" w:hAnsi="Arial" w:cs="Arial"/>
              </w:rPr>
            </w:pPr>
          </w:p>
        </w:tc>
        <w:tc>
          <w:tcPr>
            <w:tcW w:w="6851" w:type="dxa"/>
            <w:tcBorders>
              <w:top w:val="single" w:sz="12" w:space="0" w:color="auto"/>
              <w:left w:val="single" w:sz="12" w:space="0" w:color="auto"/>
              <w:bottom w:val="single" w:sz="12" w:space="0" w:color="auto"/>
              <w:right w:val="single" w:sz="12" w:space="0" w:color="auto"/>
            </w:tcBorders>
            <w:vAlign w:val="center"/>
            <w:hideMark/>
          </w:tcPr>
          <w:p w14:paraId="0674EA8A" w14:textId="77777777" w:rsidR="00E437DE" w:rsidRDefault="00E437DE" w:rsidP="00804FF2">
            <w:pPr>
              <w:jc w:val="center"/>
              <w:rPr>
                <w:rFonts w:ascii="Arial" w:eastAsia="SimSun" w:hAnsi="Arial" w:cs="Arial"/>
              </w:rPr>
            </w:pPr>
            <w:r>
              <w:rPr>
                <w:rFonts w:ascii="Arial" w:eastAsia="SimSun" w:hAnsi="Arial" w:cs="Arial"/>
              </w:rPr>
              <w:t>İlk Yayın</w:t>
            </w:r>
          </w:p>
        </w:tc>
      </w:tr>
      <w:tr w:rsidR="00E437DE" w14:paraId="35A1BF49" w14:textId="77777777" w:rsidTr="00E437DE">
        <w:trPr>
          <w:trHeight w:val="335"/>
        </w:trPr>
        <w:tc>
          <w:tcPr>
            <w:tcW w:w="1267" w:type="dxa"/>
            <w:tcBorders>
              <w:top w:val="single" w:sz="12" w:space="0" w:color="auto"/>
              <w:left w:val="single" w:sz="12" w:space="0" w:color="auto"/>
              <w:bottom w:val="single" w:sz="12" w:space="0" w:color="auto"/>
              <w:right w:val="single" w:sz="12" w:space="0" w:color="auto"/>
            </w:tcBorders>
            <w:vAlign w:val="center"/>
          </w:tcPr>
          <w:p w14:paraId="65998DED" w14:textId="77777777" w:rsidR="00E437DE" w:rsidRDefault="00E437DE" w:rsidP="00804FF2">
            <w:pPr>
              <w:jc w:val="center"/>
              <w:rPr>
                <w:rFonts w:ascii="Arial" w:eastAsia="SimSun" w:hAnsi="Arial" w:cs="Arial"/>
              </w:rPr>
            </w:pPr>
          </w:p>
        </w:tc>
        <w:tc>
          <w:tcPr>
            <w:tcW w:w="1631" w:type="dxa"/>
            <w:tcBorders>
              <w:top w:val="single" w:sz="12" w:space="0" w:color="auto"/>
              <w:left w:val="single" w:sz="12" w:space="0" w:color="auto"/>
              <w:bottom w:val="single" w:sz="12" w:space="0" w:color="auto"/>
              <w:right w:val="single" w:sz="12" w:space="0" w:color="auto"/>
            </w:tcBorders>
            <w:vAlign w:val="center"/>
          </w:tcPr>
          <w:p w14:paraId="4EE69F2E" w14:textId="77777777" w:rsidR="00E437DE" w:rsidRDefault="00E437DE" w:rsidP="00804FF2">
            <w:pPr>
              <w:jc w:val="center"/>
              <w:rPr>
                <w:rFonts w:ascii="Arial" w:eastAsia="SimSun" w:hAnsi="Arial" w:cs="Arial"/>
              </w:rPr>
            </w:pPr>
          </w:p>
        </w:tc>
        <w:tc>
          <w:tcPr>
            <w:tcW w:w="6851" w:type="dxa"/>
            <w:tcBorders>
              <w:top w:val="single" w:sz="12" w:space="0" w:color="auto"/>
              <w:left w:val="single" w:sz="12" w:space="0" w:color="auto"/>
              <w:bottom w:val="single" w:sz="12" w:space="0" w:color="auto"/>
              <w:right w:val="single" w:sz="12" w:space="0" w:color="auto"/>
            </w:tcBorders>
            <w:vAlign w:val="center"/>
          </w:tcPr>
          <w:p w14:paraId="007578A3" w14:textId="77777777" w:rsidR="00E437DE" w:rsidRDefault="00E437DE" w:rsidP="00804FF2">
            <w:pPr>
              <w:jc w:val="center"/>
              <w:rPr>
                <w:rFonts w:ascii="Arial" w:eastAsia="SimSun" w:hAnsi="Arial" w:cs="Arial"/>
              </w:rPr>
            </w:pPr>
          </w:p>
        </w:tc>
      </w:tr>
      <w:tr w:rsidR="00E437DE" w14:paraId="30AA9FF2" w14:textId="77777777" w:rsidTr="00E437DE">
        <w:trPr>
          <w:trHeight w:val="335"/>
        </w:trPr>
        <w:tc>
          <w:tcPr>
            <w:tcW w:w="1267" w:type="dxa"/>
            <w:tcBorders>
              <w:top w:val="single" w:sz="12" w:space="0" w:color="auto"/>
              <w:left w:val="single" w:sz="12" w:space="0" w:color="auto"/>
              <w:bottom w:val="single" w:sz="12" w:space="0" w:color="auto"/>
              <w:right w:val="single" w:sz="12" w:space="0" w:color="auto"/>
            </w:tcBorders>
            <w:vAlign w:val="center"/>
          </w:tcPr>
          <w:p w14:paraId="19342499" w14:textId="77777777" w:rsidR="00E437DE" w:rsidRDefault="00E437DE" w:rsidP="00804FF2">
            <w:pPr>
              <w:jc w:val="center"/>
              <w:rPr>
                <w:rFonts w:ascii="Arial" w:eastAsia="SimSun" w:hAnsi="Arial" w:cs="Arial"/>
              </w:rPr>
            </w:pPr>
          </w:p>
        </w:tc>
        <w:tc>
          <w:tcPr>
            <w:tcW w:w="1631" w:type="dxa"/>
            <w:tcBorders>
              <w:top w:val="single" w:sz="12" w:space="0" w:color="auto"/>
              <w:left w:val="single" w:sz="12" w:space="0" w:color="auto"/>
              <w:bottom w:val="single" w:sz="12" w:space="0" w:color="auto"/>
              <w:right w:val="single" w:sz="12" w:space="0" w:color="auto"/>
            </w:tcBorders>
            <w:vAlign w:val="center"/>
          </w:tcPr>
          <w:p w14:paraId="006CAEB1" w14:textId="77777777" w:rsidR="00E437DE" w:rsidRDefault="00E437DE" w:rsidP="00804FF2">
            <w:pPr>
              <w:jc w:val="center"/>
              <w:rPr>
                <w:rFonts w:ascii="Arial" w:eastAsia="SimSun" w:hAnsi="Arial" w:cs="Arial"/>
              </w:rPr>
            </w:pPr>
          </w:p>
        </w:tc>
        <w:tc>
          <w:tcPr>
            <w:tcW w:w="6851" w:type="dxa"/>
            <w:tcBorders>
              <w:top w:val="single" w:sz="12" w:space="0" w:color="auto"/>
              <w:left w:val="single" w:sz="12" w:space="0" w:color="auto"/>
              <w:bottom w:val="single" w:sz="12" w:space="0" w:color="auto"/>
              <w:right w:val="single" w:sz="12" w:space="0" w:color="auto"/>
            </w:tcBorders>
            <w:vAlign w:val="center"/>
          </w:tcPr>
          <w:p w14:paraId="64767D1D" w14:textId="77777777" w:rsidR="00E437DE" w:rsidRDefault="00E437DE" w:rsidP="00804FF2">
            <w:pPr>
              <w:jc w:val="center"/>
              <w:rPr>
                <w:rFonts w:ascii="Arial" w:eastAsia="SimSun" w:hAnsi="Arial" w:cs="Arial"/>
              </w:rPr>
            </w:pPr>
          </w:p>
        </w:tc>
      </w:tr>
      <w:tr w:rsidR="00E437DE" w14:paraId="2910089B" w14:textId="77777777" w:rsidTr="00E437DE">
        <w:trPr>
          <w:trHeight w:val="335"/>
        </w:trPr>
        <w:tc>
          <w:tcPr>
            <w:tcW w:w="1267" w:type="dxa"/>
            <w:tcBorders>
              <w:top w:val="single" w:sz="12" w:space="0" w:color="auto"/>
              <w:left w:val="single" w:sz="12" w:space="0" w:color="auto"/>
              <w:bottom w:val="single" w:sz="12" w:space="0" w:color="auto"/>
              <w:right w:val="single" w:sz="12" w:space="0" w:color="auto"/>
            </w:tcBorders>
            <w:vAlign w:val="center"/>
          </w:tcPr>
          <w:p w14:paraId="1CC6E720" w14:textId="77777777" w:rsidR="00E437DE" w:rsidRDefault="00E437DE" w:rsidP="00804FF2">
            <w:pPr>
              <w:jc w:val="center"/>
              <w:rPr>
                <w:rFonts w:ascii="Arial" w:eastAsia="SimSun" w:hAnsi="Arial" w:cs="Arial"/>
              </w:rPr>
            </w:pPr>
          </w:p>
        </w:tc>
        <w:tc>
          <w:tcPr>
            <w:tcW w:w="1631" w:type="dxa"/>
            <w:tcBorders>
              <w:top w:val="single" w:sz="12" w:space="0" w:color="auto"/>
              <w:left w:val="single" w:sz="12" w:space="0" w:color="auto"/>
              <w:bottom w:val="single" w:sz="12" w:space="0" w:color="auto"/>
              <w:right w:val="single" w:sz="12" w:space="0" w:color="auto"/>
            </w:tcBorders>
            <w:vAlign w:val="center"/>
          </w:tcPr>
          <w:p w14:paraId="159D72CC" w14:textId="77777777" w:rsidR="00E437DE" w:rsidRDefault="00E437DE" w:rsidP="00804FF2">
            <w:pPr>
              <w:jc w:val="center"/>
              <w:rPr>
                <w:rFonts w:ascii="Arial" w:eastAsia="SimSun" w:hAnsi="Arial" w:cs="Arial"/>
              </w:rPr>
            </w:pPr>
          </w:p>
        </w:tc>
        <w:tc>
          <w:tcPr>
            <w:tcW w:w="6851" w:type="dxa"/>
            <w:tcBorders>
              <w:top w:val="single" w:sz="12" w:space="0" w:color="auto"/>
              <w:left w:val="single" w:sz="12" w:space="0" w:color="auto"/>
              <w:bottom w:val="single" w:sz="12" w:space="0" w:color="auto"/>
              <w:right w:val="single" w:sz="12" w:space="0" w:color="auto"/>
            </w:tcBorders>
            <w:vAlign w:val="center"/>
          </w:tcPr>
          <w:p w14:paraId="5449AA1D" w14:textId="77777777" w:rsidR="00E437DE" w:rsidRDefault="00E437DE" w:rsidP="00804FF2">
            <w:pPr>
              <w:jc w:val="center"/>
              <w:rPr>
                <w:rFonts w:ascii="Arial" w:eastAsia="SimSun" w:hAnsi="Arial" w:cs="Arial"/>
              </w:rPr>
            </w:pPr>
          </w:p>
        </w:tc>
      </w:tr>
      <w:tr w:rsidR="00E437DE" w14:paraId="4B5096B4" w14:textId="77777777" w:rsidTr="00E437DE">
        <w:trPr>
          <w:trHeight w:val="335"/>
        </w:trPr>
        <w:tc>
          <w:tcPr>
            <w:tcW w:w="1267" w:type="dxa"/>
            <w:tcBorders>
              <w:top w:val="single" w:sz="12" w:space="0" w:color="auto"/>
              <w:left w:val="single" w:sz="12" w:space="0" w:color="auto"/>
              <w:bottom w:val="single" w:sz="12" w:space="0" w:color="auto"/>
              <w:right w:val="single" w:sz="12" w:space="0" w:color="auto"/>
            </w:tcBorders>
            <w:vAlign w:val="center"/>
          </w:tcPr>
          <w:p w14:paraId="6726F5A0" w14:textId="77777777" w:rsidR="00E437DE" w:rsidRDefault="00E437DE" w:rsidP="00804FF2">
            <w:pPr>
              <w:jc w:val="center"/>
              <w:rPr>
                <w:rFonts w:ascii="Arial" w:eastAsia="SimSun" w:hAnsi="Arial" w:cs="Arial"/>
              </w:rPr>
            </w:pPr>
          </w:p>
        </w:tc>
        <w:tc>
          <w:tcPr>
            <w:tcW w:w="1631" w:type="dxa"/>
            <w:tcBorders>
              <w:top w:val="single" w:sz="12" w:space="0" w:color="auto"/>
              <w:left w:val="single" w:sz="12" w:space="0" w:color="auto"/>
              <w:bottom w:val="single" w:sz="12" w:space="0" w:color="auto"/>
              <w:right w:val="single" w:sz="12" w:space="0" w:color="auto"/>
            </w:tcBorders>
            <w:vAlign w:val="center"/>
          </w:tcPr>
          <w:p w14:paraId="5CA9FABA" w14:textId="77777777" w:rsidR="00E437DE" w:rsidRDefault="00E437DE" w:rsidP="00804FF2">
            <w:pPr>
              <w:jc w:val="center"/>
              <w:rPr>
                <w:rFonts w:ascii="Arial" w:eastAsia="SimSun" w:hAnsi="Arial" w:cs="Arial"/>
              </w:rPr>
            </w:pPr>
          </w:p>
        </w:tc>
        <w:tc>
          <w:tcPr>
            <w:tcW w:w="6851" w:type="dxa"/>
            <w:tcBorders>
              <w:top w:val="single" w:sz="12" w:space="0" w:color="auto"/>
              <w:left w:val="single" w:sz="12" w:space="0" w:color="auto"/>
              <w:bottom w:val="single" w:sz="12" w:space="0" w:color="auto"/>
              <w:right w:val="single" w:sz="12" w:space="0" w:color="auto"/>
            </w:tcBorders>
            <w:vAlign w:val="center"/>
          </w:tcPr>
          <w:p w14:paraId="0004983A" w14:textId="77777777" w:rsidR="00E437DE" w:rsidRDefault="00E437DE" w:rsidP="00804FF2">
            <w:pPr>
              <w:jc w:val="center"/>
              <w:rPr>
                <w:rFonts w:ascii="Arial" w:eastAsia="SimSun" w:hAnsi="Arial" w:cs="Arial"/>
              </w:rPr>
            </w:pPr>
          </w:p>
        </w:tc>
      </w:tr>
    </w:tbl>
    <w:p w14:paraId="6DB2429E" w14:textId="77777777" w:rsidR="00E437DE" w:rsidRDefault="00E437DE" w:rsidP="00E437DE">
      <w:pPr>
        <w:rPr>
          <w:rFonts w:ascii="Arial" w:eastAsia="Calibri" w:hAnsi="Arial" w:cs="Arial"/>
        </w:rPr>
      </w:pPr>
    </w:p>
    <w:p w14:paraId="5CC23A3A" w14:textId="77777777" w:rsidR="00E437DE" w:rsidRDefault="00E437DE" w:rsidP="007D676B">
      <w:pPr>
        <w:jc w:val="both"/>
      </w:pPr>
    </w:p>
    <w:p w14:paraId="7BB36B93" w14:textId="77777777" w:rsidR="00E437DE" w:rsidRDefault="00E437DE" w:rsidP="007D676B">
      <w:pPr>
        <w:jc w:val="both"/>
      </w:pPr>
    </w:p>
    <w:p w14:paraId="2D32D0E0" w14:textId="77777777" w:rsidR="00E437DE" w:rsidRDefault="00E437DE" w:rsidP="007D676B">
      <w:pPr>
        <w:jc w:val="both"/>
      </w:pPr>
    </w:p>
    <w:p w14:paraId="1183FF90" w14:textId="77777777" w:rsidR="00E437DE" w:rsidRDefault="00E437DE" w:rsidP="007D676B">
      <w:pPr>
        <w:jc w:val="both"/>
      </w:pPr>
    </w:p>
    <w:tbl>
      <w:tblPr>
        <w:tblpPr w:leftFromText="141" w:rightFromText="141"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5"/>
        <w:gridCol w:w="2999"/>
        <w:gridCol w:w="3788"/>
      </w:tblGrid>
      <w:tr w:rsidR="00E437DE" w14:paraId="1E951380" w14:textId="77777777" w:rsidTr="00804FF2">
        <w:trPr>
          <w:trHeight w:val="683"/>
        </w:trPr>
        <w:tc>
          <w:tcPr>
            <w:tcW w:w="2374" w:type="dxa"/>
            <w:tcBorders>
              <w:top w:val="single" w:sz="12" w:space="0" w:color="auto"/>
              <w:left w:val="single" w:sz="12" w:space="0" w:color="auto"/>
              <w:bottom w:val="single" w:sz="12" w:space="0" w:color="auto"/>
              <w:right w:val="single" w:sz="12" w:space="0" w:color="auto"/>
            </w:tcBorders>
            <w:vAlign w:val="center"/>
          </w:tcPr>
          <w:p w14:paraId="03E963B8" w14:textId="77777777" w:rsidR="00E437DE" w:rsidRDefault="00E437DE" w:rsidP="00804FF2">
            <w:pPr>
              <w:tabs>
                <w:tab w:val="num" w:pos="1276"/>
              </w:tabs>
              <w:rPr>
                <w:rFonts w:ascii="Arial" w:hAnsi="Arial" w:cs="Arial"/>
                <w:b/>
              </w:rPr>
            </w:pPr>
          </w:p>
        </w:tc>
        <w:tc>
          <w:tcPr>
            <w:tcW w:w="3231" w:type="dxa"/>
            <w:tcBorders>
              <w:top w:val="single" w:sz="12" w:space="0" w:color="auto"/>
              <w:left w:val="single" w:sz="12" w:space="0" w:color="auto"/>
              <w:bottom w:val="single" w:sz="12" w:space="0" w:color="auto"/>
              <w:right w:val="single" w:sz="12" w:space="0" w:color="auto"/>
            </w:tcBorders>
            <w:vAlign w:val="center"/>
            <w:hideMark/>
          </w:tcPr>
          <w:p w14:paraId="2BA34770" w14:textId="77777777" w:rsidR="00E437DE" w:rsidRDefault="00E437DE" w:rsidP="00804FF2">
            <w:pPr>
              <w:tabs>
                <w:tab w:val="num" w:pos="1276"/>
              </w:tabs>
              <w:jc w:val="center"/>
              <w:rPr>
                <w:rFonts w:ascii="Arial" w:hAnsi="Arial" w:cs="Arial"/>
                <w:b/>
              </w:rPr>
            </w:pPr>
            <w:r>
              <w:rPr>
                <w:rFonts w:ascii="Arial" w:hAnsi="Arial" w:cs="Arial"/>
                <w:b/>
              </w:rPr>
              <w:t xml:space="preserve">Sorumlu </w:t>
            </w:r>
          </w:p>
        </w:tc>
        <w:tc>
          <w:tcPr>
            <w:tcW w:w="4182" w:type="dxa"/>
            <w:tcBorders>
              <w:top w:val="single" w:sz="12" w:space="0" w:color="auto"/>
              <w:left w:val="single" w:sz="12" w:space="0" w:color="auto"/>
              <w:bottom w:val="single" w:sz="12" w:space="0" w:color="auto"/>
              <w:right w:val="single" w:sz="12" w:space="0" w:color="auto"/>
            </w:tcBorders>
            <w:vAlign w:val="center"/>
            <w:hideMark/>
          </w:tcPr>
          <w:p w14:paraId="31F85301" w14:textId="77777777" w:rsidR="00E437DE" w:rsidRDefault="00E437DE" w:rsidP="00804FF2">
            <w:pPr>
              <w:tabs>
                <w:tab w:val="num" w:pos="1276"/>
              </w:tabs>
              <w:jc w:val="center"/>
              <w:rPr>
                <w:rFonts w:ascii="Arial" w:hAnsi="Arial" w:cs="Arial"/>
                <w:b/>
              </w:rPr>
            </w:pPr>
            <w:r>
              <w:rPr>
                <w:rFonts w:ascii="Arial" w:hAnsi="Arial" w:cs="Arial"/>
                <w:b/>
              </w:rPr>
              <w:t>İmza</w:t>
            </w:r>
          </w:p>
        </w:tc>
      </w:tr>
      <w:tr w:rsidR="00E437DE" w14:paraId="2C21FA2E" w14:textId="77777777" w:rsidTr="00804FF2">
        <w:trPr>
          <w:trHeight w:val="683"/>
        </w:trPr>
        <w:tc>
          <w:tcPr>
            <w:tcW w:w="2374" w:type="dxa"/>
            <w:tcBorders>
              <w:top w:val="single" w:sz="12" w:space="0" w:color="auto"/>
              <w:left w:val="single" w:sz="12" w:space="0" w:color="auto"/>
              <w:bottom w:val="single" w:sz="12" w:space="0" w:color="auto"/>
              <w:right w:val="single" w:sz="12" w:space="0" w:color="auto"/>
            </w:tcBorders>
            <w:vAlign w:val="center"/>
            <w:hideMark/>
          </w:tcPr>
          <w:p w14:paraId="5819C993" w14:textId="77777777" w:rsidR="00E437DE" w:rsidRDefault="00E437DE" w:rsidP="00804FF2">
            <w:pPr>
              <w:tabs>
                <w:tab w:val="num" w:pos="1276"/>
              </w:tabs>
              <w:rPr>
                <w:rFonts w:ascii="Arial" w:hAnsi="Arial" w:cs="Arial"/>
                <w:b/>
              </w:rPr>
            </w:pPr>
            <w:bookmarkStart w:id="0" w:name="OLE_LINK1"/>
            <w:r>
              <w:rPr>
                <w:rFonts w:ascii="Arial" w:hAnsi="Arial" w:cs="Arial"/>
                <w:b/>
              </w:rPr>
              <w:t>Hazırlayan</w:t>
            </w:r>
          </w:p>
        </w:tc>
        <w:tc>
          <w:tcPr>
            <w:tcW w:w="3231" w:type="dxa"/>
            <w:tcBorders>
              <w:top w:val="single" w:sz="12" w:space="0" w:color="auto"/>
              <w:left w:val="single" w:sz="12" w:space="0" w:color="auto"/>
              <w:bottom w:val="single" w:sz="12" w:space="0" w:color="auto"/>
              <w:right w:val="single" w:sz="12" w:space="0" w:color="auto"/>
            </w:tcBorders>
            <w:vAlign w:val="center"/>
            <w:hideMark/>
          </w:tcPr>
          <w:p w14:paraId="7056EF74" w14:textId="77777777" w:rsidR="00E437DE" w:rsidRDefault="00E437DE" w:rsidP="00804FF2">
            <w:pPr>
              <w:tabs>
                <w:tab w:val="num" w:pos="1276"/>
              </w:tabs>
              <w:jc w:val="center"/>
              <w:rPr>
                <w:rFonts w:ascii="Arial" w:hAnsi="Arial" w:cs="Arial"/>
              </w:rPr>
            </w:pPr>
            <w:r>
              <w:rPr>
                <w:rFonts w:ascii="Arial" w:hAnsi="Arial" w:cs="Arial"/>
              </w:rPr>
              <w:t>Yönetim Temsilcisi</w:t>
            </w:r>
          </w:p>
        </w:tc>
        <w:tc>
          <w:tcPr>
            <w:tcW w:w="4182" w:type="dxa"/>
            <w:tcBorders>
              <w:top w:val="single" w:sz="12" w:space="0" w:color="auto"/>
              <w:left w:val="single" w:sz="12" w:space="0" w:color="auto"/>
              <w:bottom w:val="single" w:sz="12" w:space="0" w:color="auto"/>
              <w:right w:val="single" w:sz="12" w:space="0" w:color="auto"/>
            </w:tcBorders>
          </w:tcPr>
          <w:p w14:paraId="522D3A4A" w14:textId="77777777" w:rsidR="00E437DE" w:rsidRDefault="00E437DE" w:rsidP="00804FF2">
            <w:pPr>
              <w:tabs>
                <w:tab w:val="num" w:pos="1276"/>
              </w:tabs>
              <w:rPr>
                <w:rFonts w:ascii="Arial" w:hAnsi="Arial" w:cs="Arial"/>
                <w:b/>
              </w:rPr>
            </w:pPr>
          </w:p>
        </w:tc>
      </w:tr>
      <w:tr w:rsidR="00E437DE" w14:paraId="6F310EAA" w14:textId="77777777" w:rsidTr="00804FF2">
        <w:trPr>
          <w:trHeight w:val="683"/>
        </w:trPr>
        <w:tc>
          <w:tcPr>
            <w:tcW w:w="2374" w:type="dxa"/>
            <w:tcBorders>
              <w:top w:val="single" w:sz="12" w:space="0" w:color="auto"/>
              <w:left w:val="single" w:sz="12" w:space="0" w:color="auto"/>
              <w:bottom w:val="single" w:sz="12" w:space="0" w:color="auto"/>
              <w:right w:val="single" w:sz="12" w:space="0" w:color="auto"/>
            </w:tcBorders>
            <w:vAlign w:val="center"/>
            <w:hideMark/>
          </w:tcPr>
          <w:p w14:paraId="2E8793A0" w14:textId="77777777" w:rsidR="00E437DE" w:rsidRDefault="00E437DE" w:rsidP="00804FF2">
            <w:pPr>
              <w:tabs>
                <w:tab w:val="num" w:pos="1276"/>
              </w:tabs>
              <w:rPr>
                <w:rFonts w:ascii="Arial" w:hAnsi="Arial" w:cs="Arial"/>
                <w:b/>
              </w:rPr>
            </w:pPr>
            <w:r>
              <w:rPr>
                <w:rFonts w:ascii="Arial" w:hAnsi="Arial" w:cs="Arial"/>
                <w:b/>
              </w:rPr>
              <w:t>Onaylayan</w:t>
            </w:r>
          </w:p>
        </w:tc>
        <w:tc>
          <w:tcPr>
            <w:tcW w:w="3231" w:type="dxa"/>
            <w:tcBorders>
              <w:top w:val="single" w:sz="12" w:space="0" w:color="auto"/>
              <w:left w:val="single" w:sz="12" w:space="0" w:color="auto"/>
              <w:bottom w:val="single" w:sz="12" w:space="0" w:color="auto"/>
              <w:right w:val="single" w:sz="12" w:space="0" w:color="auto"/>
            </w:tcBorders>
            <w:vAlign w:val="center"/>
            <w:hideMark/>
          </w:tcPr>
          <w:p w14:paraId="22371D98" w14:textId="77777777" w:rsidR="00E437DE" w:rsidRDefault="00E437DE" w:rsidP="00804FF2">
            <w:pPr>
              <w:tabs>
                <w:tab w:val="num" w:pos="1276"/>
              </w:tabs>
              <w:jc w:val="center"/>
              <w:rPr>
                <w:rFonts w:ascii="Arial" w:hAnsi="Arial" w:cs="Arial"/>
              </w:rPr>
            </w:pPr>
            <w:r>
              <w:rPr>
                <w:rFonts w:ascii="Arial" w:hAnsi="Arial" w:cs="Arial"/>
              </w:rPr>
              <w:t>Genel Müdür</w:t>
            </w:r>
          </w:p>
        </w:tc>
        <w:tc>
          <w:tcPr>
            <w:tcW w:w="4182" w:type="dxa"/>
            <w:tcBorders>
              <w:top w:val="single" w:sz="12" w:space="0" w:color="auto"/>
              <w:left w:val="single" w:sz="12" w:space="0" w:color="auto"/>
              <w:bottom w:val="single" w:sz="12" w:space="0" w:color="auto"/>
              <w:right w:val="single" w:sz="12" w:space="0" w:color="auto"/>
            </w:tcBorders>
          </w:tcPr>
          <w:p w14:paraId="37771A19" w14:textId="77777777" w:rsidR="00E437DE" w:rsidRDefault="00E437DE" w:rsidP="00804FF2">
            <w:pPr>
              <w:tabs>
                <w:tab w:val="num" w:pos="1276"/>
              </w:tabs>
              <w:rPr>
                <w:rFonts w:ascii="Arial" w:hAnsi="Arial" w:cs="Arial"/>
                <w:b/>
              </w:rPr>
            </w:pPr>
          </w:p>
        </w:tc>
        <w:bookmarkEnd w:id="0"/>
      </w:tr>
    </w:tbl>
    <w:p w14:paraId="0FEFF728" w14:textId="77777777" w:rsidR="00E437DE" w:rsidRDefault="00E437DE" w:rsidP="007D676B">
      <w:pPr>
        <w:jc w:val="both"/>
      </w:pPr>
    </w:p>
    <w:sectPr w:rsidR="00E437D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A458" w14:textId="77777777" w:rsidR="006D0BFD" w:rsidRDefault="006D0BFD" w:rsidP="00E029B1">
      <w:pPr>
        <w:spacing w:after="0" w:line="240" w:lineRule="auto"/>
      </w:pPr>
      <w:r>
        <w:separator/>
      </w:r>
    </w:p>
  </w:endnote>
  <w:endnote w:type="continuationSeparator" w:id="0">
    <w:p w14:paraId="6F340D81" w14:textId="77777777" w:rsidR="006D0BFD" w:rsidRDefault="006D0BFD" w:rsidP="00E0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AA7A" w14:textId="77777777" w:rsidR="006D0BFD" w:rsidRDefault="006D0BFD" w:rsidP="00E029B1">
      <w:pPr>
        <w:spacing w:after="0" w:line="240" w:lineRule="auto"/>
      </w:pPr>
      <w:r>
        <w:separator/>
      </w:r>
    </w:p>
  </w:footnote>
  <w:footnote w:type="continuationSeparator" w:id="0">
    <w:p w14:paraId="3438D5E4" w14:textId="77777777" w:rsidR="006D0BFD" w:rsidRDefault="006D0BFD" w:rsidP="00E02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436"/>
      <w:tblW w:w="9770" w:type="dxa"/>
      <w:tblLook w:val="04A0" w:firstRow="1" w:lastRow="0" w:firstColumn="1" w:lastColumn="0" w:noHBand="0" w:noVBand="1"/>
    </w:tblPr>
    <w:tblGrid>
      <w:gridCol w:w="2543"/>
      <w:gridCol w:w="3812"/>
      <w:gridCol w:w="2033"/>
      <w:gridCol w:w="1382"/>
    </w:tblGrid>
    <w:tr w:rsidR="00E437DE" w:rsidRPr="00E437DE" w14:paraId="6AA5985E" w14:textId="77777777" w:rsidTr="00E437DE">
      <w:trPr>
        <w:trHeight w:val="273"/>
      </w:trPr>
      <w:tc>
        <w:tcPr>
          <w:tcW w:w="2543" w:type="dxa"/>
          <w:vMerge w:val="restart"/>
          <w:tcBorders>
            <w:top w:val="single" w:sz="8" w:space="0" w:color="auto"/>
            <w:left w:val="single" w:sz="8" w:space="0" w:color="auto"/>
            <w:bottom w:val="single" w:sz="8" w:space="0" w:color="auto"/>
            <w:right w:val="single" w:sz="8" w:space="0" w:color="auto"/>
          </w:tcBorders>
          <w:vAlign w:val="center"/>
          <w:hideMark/>
        </w:tcPr>
        <w:p w14:paraId="31497BAE" w14:textId="56791677" w:rsidR="00E437DE" w:rsidRPr="00E437DE" w:rsidRDefault="0013259A" w:rsidP="00E437DE">
          <w:pPr>
            <w:pStyle w:val="stBilgi"/>
            <w:ind w:left="-82" w:right="-84"/>
            <w:jc w:val="center"/>
            <w:rPr>
              <w:rFonts w:cstheme="minorHAnsi"/>
            </w:rPr>
          </w:pPr>
          <w:r>
            <w:rPr>
              <w:noProof/>
            </w:rPr>
            <w:drawing>
              <wp:inline distT="0" distB="0" distL="0" distR="0" wp14:anchorId="7E5FAA4B" wp14:editId="393F5069">
                <wp:extent cx="1034903" cy="739025"/>
                <wp:effectExtent l="0" t="0" r="0" b="0"/>
                <wp:docPr id="1003516308" name="Resim 1" descr="metin, dünya, Dünya, harit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6308" name="Resim 1" descr="metin, dünya, Dünya, harita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52853" cy="751843"/>
                        </a:xfrm>
                        <a:prstGeom prst="rect">
                          <a:avLst/>
                        </a:prstGeom>
                      </pic:spPr>
                    </pic:pic>
                  </a:graphicData>
                </a:graphic>
              </wp:inline>
            </w:drawing>
          </w:r>
        </w:p>
      </w:tc>
      <w:tc>
        <w:tcPr>
          <w:tcW w:w="3812" w:type="dxa"/>
          <w:vMerge w:val="restart"/>
          <w:tcBorders>
            <w:top w:val="single" w:sz="8" w:space="0" w:color="auto"/>
            <w:left w:val="nil"/>
            <w:bottom w:val="single" w:sz="8" w:space="0" w:color="auto"/>
            <w:right w:val="single" w:sz="8" w:space="0" w:color="auto"/>
          </w:tcBorders>
          <w:vAlign w:val="center"/>
          <w:hideMark/>
        </w:tcPr>
        <w:p w14:paraId="6B1A8784" w14:textId="63648724" w:rsidR="00E437DE" w:rsidRPr="00E437DE" w:rsidRDefault="00E437DE" w:rsidP="00E437DE">
          <w:pPr>
            <w:jc w:val="center"/>
            <w:rPr>
              <w:rFonts w:cstheme="minorHAnsi"/>
            </w:rPr>
          </w:pPr>
          <w:r w:rsidRPr="00E437DE">
            <w:rPr>
              <w:rFonts w:cstheme="minorHAnsi"/>
              <w:b/>
              <w:bCs/>
            </w:rPr>
            <w:t>ÇEREZ POLİTİKASI</w:t>
          </w:r>
        </w:p>
      </w:tc>
      <w:tc>
        <w:tcPr>
          <w:tcW w:w="2033" w:type="dxa"/>
          <w:tcBorders>
            <w:top w:val="single" w:sz="8" w:space="0" w:color="auto"/>
            <w:left w:val="nil"/>
            <w:bottom w:val="single" w:sz="8" w:space="0" w:color="auto"/>
            <w:right w:val="single" w:sz="8" w:space="0" w:color="auto"/>
          </w:tcBorders>
          <w:vAlign w:val="center"/>
          <w:hideMark/>
        </w:tcPr>
        <w:p w14:paraId="73CDD3D4" w14:textId="77777777" w:rsidR="00E437DE" w:rsidRPr="00E437DE" w:rsidRDefault="00E437DE" w:rsidP="00E437DE">
          <w:pPr>
            <w:pStyle w:val="stBilgi"/>
            <w:rPr>
              <w:rFonts w:cstheme="minorHAnsi"/>
            </w:rPr>
          </w:pPr>
          <w:r w:rsidRPr="00E437DE">
            <w:rPr>
              <w:rFonts w:cstheme="minorHAnsi"/>
              <w:sz w:val="20"/>
              <w:szCs w:val="20"/>
            </w:rPr>
            <w:t>Doküman Kodu</w:t>
          </w:r>
        </w:p>
      </w:tc>
      <w:tc>
        <w:tcPr>
          <w:tcW w:w="1382" w:type="dxa"/>
          <w:tcBorders>
            <w:top w:val="single" w:sz="8" w:space="0" w:color="auto"/>
            <w:left w:val="nil"/>
            <w:bottom w:val="single" w:sz="8" w:space="0" w:color="auto"/>
            <w:right w:val="single" w:sz="8" w:space="0" w:color="auto"/>
          </w:tcBorders>
          <w:vAlign w:val="center"/>
          <w:hideMark/>
        </w:tcPr>
        <w:p w14:paraId="3A44560A" w14:textId="7181C9DC" w:rsidR="00E437DE" w:rsidRPr="00E437DE" w:rsidRDefault="00E437DE" w:rsidP="00E437DE">
          <w:pPr>
            <w:pStyle w:val="stBilgi"/>
            <w:jc w:val="center"/>
            <w:rPr>
              <w:rFonts w:cstheme="minorHAnsi"/>
            </w:rPr>
          </w:pPr>
          <w:r w:rsidRPr="00E437DE">
            <w:rPr>
              <w:rFonts w:cstheme="minorHAnsi"/>
            </w:rPr>
            <w:t>PLT-29</w:t>
          </w:r>
        </w:p>
      </w:tc>
    </w:tr>
    <w:tr w:rsidR="00E437DE" w:rsidRPr="00E437DE" w14:paraId="343598CB" w14:textId="77777777" w:rsidTr="00E437DE">
      <w:trPr>
        <w:trHeight w:val="27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D34D13" w14:textId="77777777" w:rsidR="00E437DE" w:rsidRPr="00E437DE" w:rsidRDefault="00E437DE" w:rsidP="00E437DE">
          <w:pPr>
            <w:spacing w:after="0" w:line="240" w:lineRule="auto"/>
            <w:rPr>
              <w:rFonts w:cstheme="minorHAnsi"/>
            </w:rPr>
          </w:pPr>
        </w:p>
      </w:tc>
      <w:tc>
        <w:tcPr>
          <w:tcW w:w="0" w:type="auto"/>
          <w:vMerge/>
          <w:tcBorders>
            <w:top w:val="single" w:sz="8" w:space="0" w:color="auto"/>
            <w:left w:val="nil"/>
            <w:bottom w:val="single" w:sz="8" w:space="0" w:color="auto"/>
            <w:right w:val="single" w:sz="8" w:space="0" w:color="auto"/>
          </w:tcBorders>
          <w:vAlign w:val="center"/>
          <w:hideMark/>
        </w:tcPr>
        <w:p w14:paraId="5E40C690" w14:textId="77777777" w:rsidR="00E437DE" w:rsidRPr="00E437DE" w:rsidRDefault="00E437DE" w:rsidP="00E437DE">
          <w:pPr>
            <w:spacing w:after="0" w:line="240" w:lineRule="auto"/>
            <w:rPr>
              <w:rFonts w:cstheme="minorHAnsi"/>
            </w:rPr>
          </w:pPr>
        </w:p>
      </w:tc>
      <w:tc>
        <w:tcPr>
          <w:tcW w:w="2033" w:type="dxa"/>
          <w:tcBorders>
            <w:top w:val="nil"/>
            <w:left w:val="nil"/>
            <w:bottom w:val="single" w:sz="8" w:space="0" w:color="auto"/>
            <w:right w:val="single" w:sz="8" w:space="0" w:color="auto"/>
          </w:tcBorders>
          <w:vAlign w:val="center"/>
          <w:hideMark/>
        </w:tcPr>
        <w:p w14:paraId="760E7B78" w14:textId="77777777" w:rsidR="00E437DE" w:rsidRPr="00E437DE" w:rsidRDefault="00E437DE" w:rsidP="00E437DE">
          <w:pPr>
            <w:pStyle w:val="stBilgi"/>
            <w:rPr>
              <w:rFonts w:cstheme="minorHAnsi"/>
            </w:rPr>
          </w:pPr>
          <w:r w:rsidRPr="00E437DE">
            <w:rPr>
              <w:rFonts w:cstheme="minorHAnsi"/>
              <w:sz w:val="20"/>
              <w:szCs w:val="20"/>
            </w:rPr>
            <w:t>İlk Yürürlük Tarihi</w:t>
          </w:r>
        </w:p>
      </w:tc>
      <w:tc>
        <w:tcPr>
          <w:tcW w:w="1382" w:type="dxa"/>
          <w:tcBorders>
            <w:top w:val="nil"/>
            <w:left w:val="nil"/>
            <w:bottom w:val="single" w:sz="8" w:space="0" w:color="auto"/>
            <w:right w:val="single" w:sz="8" w:space="0" w:color="auto"/>
          </w:tcBorders>
          <w:vAlign w:val="center"/>
          <w:hideMark/>
        </w:tcPr>
        <w:p w14:paraId="24A39FC9" w14:textId="1DB69704" w:rsidR="00E437DE" w:rsidRPr="00E437DE" w:rsidRDefault="0013259A" w:rsidP="00E437DE">
          <w:pPr>
            <w:pStyle w:val="stBilgi"/>
            <w:jc w:val="center"/>
            <w:rPr>
              <w:rFonts w:cstheme="minorHAnsi"/>
            </w:rPr>
          </w:pPr>
          <w:r w:rsidRPr="0013259A">
            <w:rPr>
              <w:rFonts w:cstheme="minorHAnsi"/>
            </w:rPr>
            <w:t>01.04.2025</w:t>
          </w:r>
        </w:p>
      </w:tc>
    </w:tr>
    <w:tr w:rsidR="00E437DE" w:rsidRPr="00E437DE" w14:paraId="59A61F89" w14:textId="77777777" w:rsidTr="00E437DE">
      <w:trPr>
        <w:trHeight w:val="27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33751F" w14:textId="77777777" w:rsidR="00E437DE" w:rsidRPr="00E437DE" w:rsidRDefault="00E437DE" w:rsidP="00E437DE">
          <w:pPr>
            <w:spacing w:after="0" w:line="240" w:lineRule="auto"/>
            <w:rPr>
              <w:rFonts w:cstheme="minorHAnsi"/>
            </w:rPr>
          </w:pPr>
        </w:p>
      </w:tc>
      <w:tc>
        <w:tcPr>
          <w:tcW w:w="0" w:type="auto"/>
          <w:vMerge/>
          <w:tcBorders>
            <w:top w:val="single" w:sz="8" w:space="0" w:color="auto"/>
            <w:left w:val="nil"/>
            <w:bottom w:val="single" w:sz="8" w:space="0" w:color="auto"/>
            <w:right w:val="single" w:sz="8" w:space="0" w:color="auto"/>
          </w:tcBorders>
          <w:vAlign w:val="center"/>
          <w:hideMark/>
        </w:tcPr>
        <w:p w14:paraId="5C20E3C7" w14:textId="77777777" w:rsidR="00E437DE" w:rsidRPr="00E437DE" w:rsidRDefault="00E437DE" w:rsidP="00E437DE">
          <w:pPr>
            <w:spacing w:after="0" w:line="240" w:lineRule="auto"/>
            <w:rPr>
              <w:rFonts w:cstheme="minorHAnsi"/>
            </w:rPr>
          </w:pPr>
        </w:p>
      </w:tc>
      <w:tc>
        <w:tcPr>
          <w:tcW w:w="2033" w:type="dxa"/>
          <w:tcBorders>
            <w:top w:val="nil"/>
            <w:left w:val="nil"/>
            <w:bottom w:val="single" w:sz="8" w:space="0" w:color="auto"/>
            <w:right w:val="single" w:sz="8" w:space="0" w:color="auto"/>
          </w:tcBorders>
          <w:vAlign w:val="center"/>
          <w:hideMark/>
        </w:tcPr>
        <w:p w14:paraId="74CF2800" w14:textId="77777777" w:rsidR="00E437DE" w:rsidRPr="00E437DE" w:rsidRDefault="00E437DE" w:rsidP="00E437DE">
          <w:pPr>
            <w:pStyle w:val="stBilgi"/>
            <w:rPr>
              <w:rFonts w:cstheme="minorHAnsi"/>
            </w:rPr>
          </w:pPr>
          <w:r w:rsidRPr="00E437DE">
            <w:rPr>
              <w:rFonts w:cstheme="minorHAnsi"/>
              <w:sz w:val="20"/>
              <w:szCs w:val="20"/>
            </w:rPr>
            <w:t>Revizyon Tarihi</w:t>
          </w:r>
        </w:p>
      </w:tc>
      <w:tc>
        <w:tcPr>
          <w:tcW w:w="1382" w:type="dxa"/>
          <w:tcBorders>
            <w:top w:val="nil"/>
            <w:left w:val="nil"/>
            <w:bottom w:val="single" w:sz="8" w:space="0" w:color="auto"/>
            <w:right w:val="single" w:sz="8" w:space="0" w:color="auto"/>
          </w:tcBorders>
          <w:vAlign w:val="center"/>
          <w:hideMark/>
        </w:tcPr>
        <w:p w14:paraId="4A3E789E" w14:textId="77777777" w:rsidR="00E437DE" w:rsidRPr="00E437DE" w:rsidRDefault="00E437DE" w:rsidP="00E437DE">
          <w:pPr>
            <w:pStyle w:val="stBilgi"/>
            <w:jc w:val="center"/>
            <w:rPr>
              <w:rFonts w:cstheme="minorHAnsi"/>
            </w:rPr>
          </w:pPr>
          <w:r w:rsidRPr="00E437DE">
            <w:rPr>
              <w:rFonts w:cstheme="minorHAnsi"/>
            </w:rPr>
            <w:t> </w:t>
          </w:r>
        </w:p>
      </w:tc>
    </w:tr>
    <w:tr w:rsidR="00E437DE" w:rsidRPr="00E437DE" w14:paraId="3526B81B" w14:textId="77777777" w:rsidTr="00E437DE">
      <w:trPr>
        <w:trHeight w:val="27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514B850" w14:textId="77777777" w:rsidR="00E437DE" w:rsidRPr="00E437DE" w:rsidRDefault="00E437DE" w:rsidP="00E437DE">
          <w:pPr>
            <w:spacing w:after="0" w:line="240" w:lineRule="auto"/>
            <w:rPr>
              <w:rFonts w:cstheme="minorHAnsi"/>
            </w:rPr>
          </w:pPr>
        </w:p>
      </w:tc>
      <w:tc>
        <w:tcPr>
          <w:tcW w:w="0" w:type="auto"/>
          <w:vMerge/>
          <w:tcBorders>
            <w:top w:val="single" w:sz="8" w:space="0" w:color="auto"/>
            <w:left w:val="nil"/>
            <w:bottom w:val="single" w:sz="8" w:space="0" w:color="auto"/>
            <w:right w:val="single" w:sz="8" w:space="0" w:color="auto"/>
          </w:tcBorders>
          <w:vAlign w:val="center"/>
          <w:hideMark/>
        </w:tcPr>
        <w:p w14:paraId="16EFC455" w14:textId="77777777" w:rsidR="00E437DE" w:rsidRPr="00E437DE" w:rsidRDefault="00E437DE" w:rsidP="00E437DE">
          <w:pPr>
            <w:spacing w:after="0" w:line="240" w:lineRule="auto"/>
            <w:rPr>
              <w:rFonts w:cstheme="minorHAnsi"/>
            </w:rPr>
          </w:pPr>
        </w:p>
      </w:tc>
      <w:tc>
        <w:tcPr>
          <w:tcW w:w="2033" w:type="dxa"/>
          <w:tcBorders>
            <w:top w:val="nil"/>
            <w:left w:val="nil"/>
            <w:bottom w:val="single" w:sz="8" w:space="0" w:color="auto"/>
            <w:right w:val="single" w:sz="8" w:space="0" w:color="auto"/>
          </w:tcBorders>
          <w:vAlign w:val="center"/>
          <w:hideMark/>
        </w:tcPr>
        <w:p w14:paraId="074BC09B" w14:textId="77777777" w:rsidR="00E437DE" w:rsidRPr="00E437DE" w:rsidRDefault="00E437DE" w:rsidP="00E437DE">
          <w:pPr>
            <w:pStyle w:val="stBilgi"/>
            <w:rPr>
              <w:rFonts w:cstheme="minorHAnsi"/>
            </w:rPr>
          </w:pPr>
          <w:r w:rsidRPr="00E437DE">
            <w:rPr>
              <w:rFonts w:cstheme="minorHAnsi"/>
              <w:sz w:val="20"/>
              <w:szCs w:val="20"/>
            </w:rPr>
            <w:t>Revizyon No</w:t>
          </w:r>
        </w:p>
      </w:tc>
      <w:tc>
        <w:tcPr>
          <w:tcW w:w="1382" w:type="dxa"/>
          <w:tcBorders>
            <w:top w:val="nil"/>
            <w:left w:val="nil"/>
            <w:bottom w:val="single" w:sz="8" w:space="0" w:color="auto"/>
            <w:right w:val="single" w:sz="8" w:space="0" w:color="auto"/>
          </w:tcBorders>
          <w:vAlign w:val="center"/>
          <w:hideMark/>
        </w:tcPr>
        <w:p w14:paraId="0028B7FB" w14:textId="77777777" w:rsidR="00E437DE" w:rsidRPr="00E437DE" w:rsidRDefault="00E437DE" w:rsidP="00E437DE">
          <w:pPr>
            <w:pStyle w:val="stBilgi"/>
            <w:jc w:val="center"/>
            <w:rPr>
              <w:rFonts w:cstheme="minorHAnsi"/>
            </w:rPr>
          </w:pPr>
          <w:r w:rsidRPr="00E437DE">
            <w:rPr>
              <w:rFonts w:cstheme="minorHAnsi"/>
            </w:rPr>
            <w:t>00</w:t>
          </w:r>
        </w:p>
      </w:tc>
    </w:tr>
  </w:tbl>
  <w:p w14:paraId="7297EC4B" w14:textId="77777777" w:rsidR="00E029B1" w:rsidRDefault="00E029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76FBD"/>
    <w:multiLevelType w:val="hybridMultilevel"/>
    <w:tmpl w:val="B300A1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3608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6B"/>
    <w:rsid w:val="00020145"/>
    <w:rsid w:val="0010252E"/>
    <w:rsid w:val="0013259A"/>
    <w:rsid w:val="00140494"/>
    <w:rsid w:val="00224503"/>
    <w:rsid w:val="0025704A"/>
    <w:rsid w:val="00282726"/>
    <w:rsid w:val="003463F6"/>
    <w:rsid w:val="00401BE2"/>
    <w:rsid w:val="004D030F"/>
    <w:rsid w:val="0050606C"/>
    <w:rsid w:val="005B4E90"/>
    <w:rsid w:val="005B5814"/>
    <w:rsid w:val="005F0822"/>
    <w:rsid w:val="006760EF"/>
    <w:rsid w:val="006D0BFD"/>
    <w:rsid w:val="006D1D86"/>
    <w:rsid w:val="0073484E"/>
    <w:rsid w:val="00773DA2"/>
    <w:rsid w:val="007835B6"/>
    <w:rsid w:val="00786FD0"/>
    <w:rsid w:val="007D676B"/>
    <w:rsid w:val="00854A6C"/>
    <w:rsid w:val="00861796"/>
    <w:rsid w:val="008D7692"/>
    <w:rsid w:val="00932DB6"/>
    <w:rsid w:val="00936A28"/>
    <w:rsid w:val="009421CD"/>
    <w:rsid w:val="009E7424"/>
    <w:rsid w:val="00A92AAA"/>
    <w:rsid w:val="00AF6794"/>
    <w:rsid w:val="00CC6944"/>
    <w:rsid w:val="00CE7C94"/>
    <w:rsid w:val="00D07E55"/>
    <w:rsid w:val="00D83C14"/>
    <w:rsid w:val="00DD111F"/>
    <w:rsid w:val="00E029B1"/>
    <w:rsid w:val="00E15E2D"/>
    <w:rsid w:val="00E437DE"/>
    <w:rsid w:val="00ED4407"/>
    <w:rsid w:val="00F31AD3"/>
    <w:rsid w:val="00F3717A"/>
    <w:rsid w:val="00F41C62"/>
    <w:rsid w:val="00F929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FBB78"/>
  <w15:chartTrackingRefBased/>
  <w15:docId w15:val="{A85337C3-F913-481F-A577-C5529A75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676B"/>
    <w:pPr>
      <w:ind w:left="720"/>
      <w:contextualSpacing/>
    </w:pPr>
  </w:style>
  <w:style w:type="character" w:styleId="AklamaBavurusu">
    <w:name w:val="annotation reference"/>
    <w:basedOn w:val="VarsaylanParagrafYazTipi"/>
    <w:uiPriority w:val="99"/>
    <w:semiHidden/>
    <w:unhideWhenUsed/>
    <w:rsid w:val="00861796"/>
    <w:rPr>
      <w:sz w:val="16"/>
      <w:szCs w:val="16"/>
    </w:rPr>
  </w:style>
  <w:style w:type="paragraph" w:styleId="AklamaMetni">
    <w:name w:val="annotation text"/>
    <w:basedOn w:val="Normal"/>
    <w:link w:val="AklamaMetniChar"/>
    <w:uiPriority w:val="99"/>
    <w:semiHidden/>
    <w:unhideWhenUsed/>
    <w:rsid w:val="0086179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1796"/>
    <w:rPr>
      <w:sz w:val="20"/>
      <w:szCs w:val="20"/>
    </w:rPr>
  </w:style>
  <w:style w:type="paragraph" w:styleId="AklamaKonusu">
    <w:name w:val="annotation subject"/>
    <w:basedOn w:val="AklamaMetni"/>
    <w:next w:val="AklamaMetni"/>
    <w:link w:val="AklamaKonusuChar"/>
    <w:uiPriority w:val="99"/>
    <w:semiHidden/>
    <w:unhideWhenUsed/>
    <w:rsid w:val="00861796"/>
    <w:rPr>
      <w:b/>
      <w:bCs/>
    </w:rPr>
  </w:style>
  <w:style w:type="character" w:customStyle="1" w:styleId="AklamaKonusuChar">
    <w:name w:val="Açıklama Konusu Char"/>
    <w:basedOn w:val="AklamaMetniChar"/>
    <w:link w:val="AklamaKonusu"/>
    <w:uiPriority w:val="99"/>
    <w:semiHidden/>
    <w:rsid w:val="00861796"/>
    <w:rPr>
      <w:b/>
      <w:bCs/>
      <w:sz w:val="20"/>
      <w:szCs w:val="20"/>
    </w:rPr>
  </w:style>
  <w:style w:type="paragraph" w:styleId="BalonMetni">
    <w:name w:val="Balloon Text"/>
    <w:basedOn w:val="Normal"/>
    <w:link w:val="BalonMetniChar"/>
    <w:uiPriority w:val="99"/>
    <w:semiHidden/>
    <w:unhideWhenUsed/>
    <w:rsid w:val="008617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1796"/>
    <w:rPr>
      <w:rFonts w:ascii="Segoe UI" w:hAnsi="Segoe UI" w:cs="Segoe UI"/>
      <w:sz w:val="18"/>
      <w:szCs w:val="18"/>
    </w:rPr>
  </w:style>
  <w:style w:type="paragraph" w:styleId="stBilgi">
    <w:name w:val="header"/>
    <w:basedOn w:val="Normal"/>
    <w:link w:val="stBilgiChar"/>
    <w:uiPriority w:val="99"/>
    <w:unhideWhenUsed/>
    <w:rsid w:val="00E029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9B1"/>
  </w:style>
  <w:style w:type="paragraph" w:styleId="AltBilgi">
    <w:name w:val="footer"/>
    <w:basedOn w:val="Normal"/>
    <w:link w:val="AltBilgiChar"/>
    <w:uiPriority w:val="99"/>
    <w:unhideWhenUsed/>
    <w:rsid w:val="00E029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9B1"/>
  </w:style>
  <w:style w:type="table" w:styleId="TabloKlavuzu">
    <w:name w:val="Table Grid"/>
    <w:basedOn w:val="NormalTablo"/>
    <w:uiPriority w:val="39"/>
    <w:rsid w:val="00E0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link w:val="AralkYok"/>
    <w:uiPriority w:val="1"/>
    <w:locked/>
    <w:rsid w:val="00E437DE"/>
    <w:rPr>
      <w:rFonts w:ascii="Times New Roman" w:eastAsia="Times New Roman" w:hAnsi="Times New Roman" w:cs="Times New Roman"/>
    </w:rPr>
  </w:style>
  <w:style w:type="paragraph" w:styleId="AralkYok">
    <w:name w:val="No Spacing"/>
    <w:link w:val="AralkYokChar"/>
    <w:uiPriority w:val="1"/>
    <w:qFormat/>
    <w:rsid w:val="00E437DE"/>
    <w:pPr>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020145"/>
    <w:rPr>
      <w:color w:val="0563C1" w:themeColor="hyperlink"/>
      <w:u w:val="single"/>
    </w:rPr>
  </w:style>
  <w:style w:type="character" w:styleId="zmlenmeyenBahsetme">
    <w:name w:val="Unresolved Mention"/>
    <w:basedOn w:val="VarsaylanParagrafYazTipi"/>
    <w:uiPriority w:val="99"/>
    <w:semiHidden/>
    <w:unhideWhenUsed/>
    <w:rsid w:val="00020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2602">
      <w:bodyDiv w:val="1"/>
      <w:marLeft w:val="0"/>
      <w:marRight w:val="0"/>
      <w:marTop w:val="0"/>
      <w:marBottom w:val="0"/>
      <w:divBdr>
        <w:top w:val="none" w:sz="0" w:space="0" w:color="auto"/>
        <w:left w:val="none" w:sz="0" w:space="0" w:color="auto"/>
        <w:bottom w:val="none" w:sz="0" w:space="0" w:color="auto"/>
        <w:right w:val="none" w:sz="0" w:space="0" w:color="auto"/>
      </w:divBdr>
    </w:div>
    <w:div w:id="584608352">
      <w:bodyDiv w:val="1"/>
      <w:marLeft w:val="0"/>
      <w:marRight w:val="0"/>
      <w:marTop w:val="0"/>
      <w:marBottom w:val="0"/>
      <w:divBdr>
        <w:top w:val="none" w:sz="0" w:space="0" w:color="auto"/>
        <w:left w:val="none" w:sz="0" w:space="0" w:color="auto"/>
        <w:bottom w:val="none" w:sz="0" w:space="0" w:color="auto"/>
        <w:right w:val="none" w:sz="0" w:space="0" w:color="auto"/>
      </w:divBdr>
    </w:div>
    <w:div w:id="145335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lobalrftechnolo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1364</Words>
  <Characters>7779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Serkan Yatkın</dc:creator>
  <cp:keywords/>
  <dc:description/>
  <cp:lastModifiedBy>SEMİH ERKOL</cp:lastModifiedBy>
  <cp:revision>37</cp:revision>
  <dcterms:created xsi:type="dcterms:W3CDTF">2020-08-17T06:57:00Z</dcterms:created>
  <dcterms:modified xsi:type="dcterms:W3CDTF">2025-06-26T12:32:00Z</dcterms:modified>
</cp:coreProperties>
</file>